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PITI ALEXANDRA NÓRA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alexandrapiti5@gmail.com</w:t>
            </w:r>
            <w:r w:rsidRPr="002361E2">
              <w:rPr>
                <w:i/>
              </w:rPr>
              <w:br/>
            </w:r>
            <w:r w:rsidR="00A96AEC">
              <w:t>Növényorvos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Csótó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Karaffa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Antagonista mikrogomba-törzsek hatékonyságvizsgálata növénypatogénekkel szemben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mezőgazdaságnak szüksége van hatékony növényvédelemre, de ez csak szabályozott és ellenőrzött környezetben képzelhető el. A környezetkímélő módszerek egyre hangsúlyosabb szerephez jutnak, hiszen a károsítók elleni védekezés mellett érvényesülnie kell az élelmiszer-biztonságnak és a környezet biológiai sokféleségét és a természeti erőforrásokat megtartó gondolkodásmódnak. Ennek a követelményrendszernek felel meg az integrált növényvédelem, amely a benne foglalt termesztéstechnológiai és agrotechnikai elemekkel és készítményekkel a vegyszeres növényvédelem korlátozását tűzte ki célul. Az integrált növényvédelem az Európai Unióban is prioritást élvez, ennek függvényében dóziscsökkentést írnak elő sok növényvédőszer esetében, vagy akár ki is vonják őket a forgalomból.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esetekben megoldást kínál a biokontroll ágensek használata. A hagyományos kémiai növényvédőszerhez viszonyítva alkalmazásuk több szempontból is biztonságosabb. Ehhez sorolható például, hogy nehezebben alakul ki ellenük rezisztencia, csökkenthetik a talajlakó patogének csíraszámát, és nem utolsó sorban a fás növények szállítónyalábjait kolonizálva ott is ki tudják fejteni hatásukat, ahová sok betegség esetén a jól transzlokálódó kémiai hatóanyagok sem képesek behatolni. Számos előnyük mellett továbbá megfelelnek az új növényvédelmi irányelveknek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Kutatócsoportunk kísérletei az általunk izolált potenciális antagonista szervezetekkel és szabadalom alatt álló, illetve forgalomban levő hiperparazita Trichoderma törzsekkel zajlottak. Az antagonista szervezetek hatékonyságának ellenőrzésére konfrontációs tesztet alkalmaztunk. A vizsgált antagonista szervezetek több jelentős, elsősorban a szőlő fás betegségeit okozó patogén ellen is hatékonynak bizonyultak. Kísérleteinkből megállapítható, hogy Trichoderma készítmények, ezeken belül is a T. simmonsii és a T. afroharzianum rendelkeztek a legnagyobb hatékonysággal mind az Oomycota, Ascomycota és a Basidiomycota patogén gombákkal szemben. A vizsgált Clonostachys rosea törzsek ebben a típusú vizsgálatban gyenge-közepes hatékonyságot mutattak, azonban egyes esetekben jelentős fungisztatikus, vagy fungicid hatást mutattak.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339867">
    <w:multiLevelType w:val="hybridMultilevel"/>
    <w:lvl w:ilvl="0" w:tplc="816679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339867">
    <w:abstractNumId w:val="993398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37848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