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ELEK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elekkitti45@gmail.com</w:t>
            </w:r>
            <w:r w:rsidRPr="002361E2">
              <w:rPr>
                <w:i/>
              </w:rPr>
              <w:br/>
            </w:r>
            <w:r w:rsidR="00A96AEC">
              <w:t>Kertészmérnöki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Bákonyi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Antal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mikroalga tartalmú biostimulátor készítmények alkalmazhatósága talajoltóként bársonyvirág (Tagetes patula L.) dísznövény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mezőgazdasági és a kertészeti termelés jelentős mennyiségű műtrágyát és kemikáliát alkalmaz. Ezen anyagok előállítása szintetikus úton történik, használatuk környezetszennyező. Alkalmazásukat folyamatosan szabályozzák (SHAHBAZ et al., 2021).</w:t>
      </w:r>
      <w:r>
        <w:rPr>
          <w:color w:val="000000"/>
          <w:sz w:val="24"/>
          <w:szCs w:val="24"/>
        </w:rPr>
        <w:br/>
        <w:t xml:space="preserve">Biogazdálkodásra való áttéréssel a biodiverzitás növelése mellett csökken a talaj degradálódás mértéke. Biológiai növényvédelemmel, megújuló energiaforrások, szerves trágyák, biostimulátorok alkalmazásával, hozzájárulunk Földünk környezetbarát fenntartásához (TSCHARNTKE et al., 2021).</w:t>
      </w:r>
      <w:r>
        <w:rPr>
          <w:color w:val="000000"/>
          <w:sz w:val="24"/>
          <w:szCs w:val="24"/>
        </w:rPr>
        <w:br/>
        <w:t xml:space="preserve">A Debreceni Egyetem, MÉK Alkalmazott Növénybiológiai Tanszék laboratóriumban, a Biológiai Kutató és Növénykísérleti Üvegházban valamint a Kertészeti Üvegházban 2021-2022 között 4 Tagetes patula L. fajtán (’Csemő’ ’cseh Orion’ ’Orion’ ’Scarlet Sophie’) alkalmaztam 3 különböző mikroalga és növényi növekedést serkentő baktériumokat és gombát tartalmazó biostimulátor készítményt (Chlorella vulgaris, Chlorella zofingiensis, Azotobacter vinelandii, Azospirillium canadense, Arthrospira platensis, Trichoderma atroviride, Lactobacillus plantarum, Pediococcus acidilactici, Lactobacillus buchnerii).</w:t>
      </w:r>
      <w:r>
        <w:rPr>
          <w:color w:val="000000"/>
          <w:sz w:val="24"/>
          <w:szCs w:val="24"/>
        </w:rPr>
        <w:br/>
        <w:t xml:space="preserve">Ezen biostimulátorokat, eltérő fenofázisban juttatam ki talajoltóként majd mértem a modellnövények morfológiai paramétereit. A felvételezett adatokat statisztikai programmal elemeztem.</w:t>
      </w:r>
      <w:r>
        <w:rPr>
          <w:color w:val="000000"/>
          <w:sz w:val="24"/>
          <w:szCs w:val="24"/>
        </w:rPr>
        <w:br/>
        <w:t xml:space="preserve">Eredményeimet összefoglalva elmondható, hogy a vizsgált készítmények közül leginkább a BIOFIL Alga és a FotoLacto TrichoAlg készítmény befolyásolta kedvezőbben a modellnövények morfológiai paramétereit. A BIOFIL Alga készítmény a ’cseh Orion’ fajta esetében az összes vizsgált fenológiai paraméter eredményét növelte a kontrollhoz képest. A ’Scarlet Sophie’ esetében a magasságra, a friss- és száraz tömegre gyakorolt pozitív hatást. A FotoLacto TrichoAlg a ’Csemő’ fajta esetében a kontrollhoz képest jelentős mértékben növelte a vizsgált összes paramétert. A Chlorella vulgaris mikroalga tartalmú készítmény pozitív hatást gyakorolt az ’Orion’ fajtájú kis bársonyvirág hajtásának magasságára, illetve friss- és száraz hajtástömegére. Ezek alapján javaslom ezen készítmények alkalmazását a gyakorlatban, illetve további vizsgálatokban más dísznövénykultúrában. Ajánlom a BIOFIL Alga és a FotoLacto TrichoAlg készítményeket kertészeknek és mezőgazdaságban dolgozó szakembereknek. Kísérletemet alapul véve a jövőben is szeretnék hasonló kutatómunkát végezni, az eddig vizsgált biostimulátor készítményekkel, egyéb lágyszárú dísznövény kultúrában.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35481">
    <w:multiLevelType w:val="hybridMultilevel"/>
    <w:lvl w:ilvl="0" w:tplc="46344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35481">
    <w:abstractNumId w:val="147354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583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