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BIANKA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k.bianka1995@gmail.com</w:t>
            </w:r>
            <w:r w:rsidRPr="002361E2">
              <w:rPr>
                <w:i/>
              </w:rPr>
              <w:br/>
            </w:r>
            <w:r w:rsidR="00A96AEC">
              <w:t>Természetvédelmi 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Katona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fokozottan védett ürge ex situ tenyésztésének optimalizációja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időszakban egyre nyilvánvalóbbá vált, hogy egy természetvédelmi válsághelyzetben vagyunk, ennek jele, hogy évről-évre nő a kipusztultnak tekinthető fajok száma. Ez a romló tendencia a biodiverzitás további csökkenéséhez vezet. Számos védelmi intézkedés jött létre a biodiverzitás csökkenésének megakadályozására, melyek közül a leghatékonyabbak az in situ és ex situ védelmi tevékenységek.</w:t>
      </w:r>
      <w:r>
        <w:rPr>
          <w:color w:val="000000"/>
          <w:sz w:val="24"/>
          <w:szCs w:val="24"/>
        </w:rPr>
        <w:br/>
        <w:t xml:space="preserve">Sokan a kisemlősökre, azon belül is a rágcsálókra negatívan gondolnak, az emberek gyakran egyszerű kártevőknek tekintik őket, pedig fontos szerepet játszanak az ökológiai kapcsolatrendszerekben. Ilyen például, hogy új búvóhelyeket hoznak létre, hatással vannak a növényzetre és nem utolsó sorban pedig táplálékállatok számos ragadozómadár számára.</w:t>
      </w:r>
      <w:r>
        <w:rPr>
          <w:color w:val="000000"/>
          <w:sz w:val="24"/>
          <w:szCs w:val="24"/>
        </w:rPr>
        <w:br/>
        <w:t xml:space="preserve">Ilyen kártevőnek tekintették a közönséges ürgét (Spermophillus citellus) is, mely száz éve még gyakori fajnak számított, a rövidfüvű sztyeppek jellegzetes kisemlőse volt. Állományai megritkultak és fragmentálódtak. Ez magyarázható a gazdálkodási mód visszaszorulásával, továbbá a korábban legeltetett területek felhagyásával, valamint az állatok irtásával.</w:t>
      </w:r>
      <w:r>
        <w:rPr>
          <w:color w:val="000000"/>
          <w:sz w:val="24"/>
          <w:szCs w:val="24"/>
        </w:rPr>
        <w:br/>
        <w:t xml:space="preserve">Munkám célja, hogy kidolgozzak egy megfelelő tartási technológiát laboratóriumi körülmények között a fokozottan védett közönséges ürgére „A veszélyeztetett kerecsensólyom és parlagi sas populációk zsákmánybázisának biztosítása a Kárpát-medencében” című LIFE13 NAT/HU/000183 RAPTORSPREYLIFE LIFE+ pályázat keretében, amely a sikeres tenyésztést is segíti.</w:t>
      </w:r>
      <w:r>
        <w:rPr>
          <w:color w:val="000000"/>
          <w:sz w:val="24"/>
          <w:szCs w:val="24"/>
        </w:rPr>
        <w:br/>
        <w:t xml:space="preserve">Vizsgáltam, hogy a felkínált háromféle takarmány közül melyiket preferálja elsőként az ürge és hány gramm takarmányt fogyasztott ezekből a vizsgálati idő alatt. Megfigyeltem, hogy a kiegészítő fehérjetakarmányozás hogyan befolyásolja a takarmányfelvételt és a súlyváltozását, valamint az ivarszervek állapotát, és hogy a sikeres vemhesülést elősegíti-e.</w:t>
      </w:r>
      <w:r>
        <w:rPr>
          <w:color w:val="000000"/>
          <w:sz w:val="24"/>
          <w:szCs w:val="24"/>
        </w:rPr>
        <w:br/>
        <w:t xml:space="preserve">A háromféle táp közül az egértápot preferálta az ürgék nagy része, másodsorra a Nature-tápot, de ennek az ellentettjére számítottunk. A kiegészítő fehérjetakarmánnyal etetett csoport tápfelvétele magasabb volt, de súlyuk nem olyan ütemben növekedett, mint a kontroll csoporté. Az ivarszervek állapotát és vemhesülést nem befolyásolta a fehérje takarmányozás, az idei év során nem volt ellés.</w:t>
      </w:r>
      <w:r>
        <w:rPr>
          <w:color w:val="000000"/>
          <w:sz w:val="24"/>
          <w:szCs w:val="24"/>
        </w:rPr>
        <w:br/>
        <w:t xml:space="preserve">A rovarfehérje fogyasztás a természetben is megfigyelhető rágcsálók esetében. Segíti a növekedést, az utódok megfelelő fejlődését, fontos vitamin és ásványi anyag forrás. A megfelelő takarmányozás kialakítása kulcsfontosságú egy sikeres tartástechnológia kialakításához.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04542">
    <w:multiLevelType w:val="hybridMultilevel"/>
    <w:lvl w:ilvl="0" w:tplc="63559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04542">
    <w:abstractNumId w:val="681045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271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