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OLIVÉR MÁTÉ</w:t>
            </w:r>
          </w:p>
          <w:p w:rsidR="00C275A3" w:rsidRDefault="00186641" w:rsidP="00C275A3">
            <w:pPr>
              <w:pStyle w:val="Hallgatokepzes"/>
            </w:pPr>
            <w:r w:rsidRPr="002361E2">
              <w:rPr>
                <w:i/>
              </w:rPr>
              <w:t>szabooliver18@gmail.com</w:t>
            </w:r>
            <w:r w:rsidRPr="002361E2">
              <w:rPr>
                <w:i/>
              </w:rPr>
              <w:br/>
            </w:r>
            <w:r w:rsidR="00A96AEC">
              <w:t>Osztatlan Agrármérnök</w:t>
            </w:r>
            <w:r w:rsidR="00A96AEC">
              <w:br/>
            </w:r>
            <w:r w:rsidR="00E77B23">
              <w:t>Osztatlan, 5. félév</w:t>
            </w:r>
          </w:p>
          <w:p w:rsidR="00C265CE" w:rsidRPr="009E5FF1" w:rsidRDefault="00E77B23" w:rsidP="009763E0">
            <w:pPr>
              <w:pStyle w:val="Hallgatointezmeny-kar"/>
              <w:rPr>
                <w:b/>
                <w:caps/>
              </w:rPr>
            </w:pPr>
            <w:r>
              <w:t>Magyar Agrár- és Élettudományi Egyetem</w:t>
            </w:r>
            <w:r w:rsidR="00C275A3">
              <w:br/>
            </w:r>
            <w:r w:rsidR="00DB4822">
              <w:t>Állattenyésztési Tudományok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Szeverényi Ildikó</w:t>
            </w:r>
          </w:p>
          <w:p w:rsidR="00DB4822" w:rsidRDefault="00DB4822" w:rsidP="009763E0">
            <w:pPr>
              <w:pStyle w:val="Konzulensektitulus"/>
            </w:pPr>
            <w:r w:rsidRPr="00DB4822">
              <w:t>szenior kutató, MATE AKI</w:t>
            </w:r>
          </w:p>
        </w:tc>
      </w:tr>
      <w:tr w:rsidR="00DB4822" w:rsidTr="00DB4822">
        <w:tc>
          <w:tcPr>
            <w:tcW w:w="9854" w:type="dxa"/>
          </w:tcPr>
          <w:p w:rsidR="00DB4822" w:rsidRPr="00DB4822" w:rsidRDefault="00DB4822" w:rsidP="009763E0">
            <w:pPr>
              <w:pStyle w:val="Konzulenseknev"/>
            </w:pPr>
            <w:r w:rsidRPr="00DB4822">
              <w:t>Dr. Orbán László</w:t>
            </w:r>
          </w:p>
          <w:p w:rsidR="00DB4822" w:rsidRDefault="00DB4822" w:rsidP="009763E0">
            <w:pPr>
              <w:pStyle w:val="Konzulensektitulus"/>
            </w:pPr>
            <w:r w:rsidRPr="00DB4822">
              <w:t>tudományos tanácsadó, MATE AKI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Ivar-specifikusan expresszálódó transzgén bevitele átlátszó zebradánióba korai szelekciós eljárással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kutatásom során kidolgoztam egy olyan korai szelekciós eljárást, aminek segítségével, egy, a hím és női ivarszervekben eltérő módon megnyilvánuló riportergént be tudtam juttatni egy átlátszó zebradánió vonalba. Ahhoz, hogy a gáspár vonalat létrehozzam, szükség volt arra, hogy kidolgozzak egy új, a fenotípuson és transzgén jelenlétén alapuló, többlépcsős szelekciós eljárást. A fenotípusos szelekció során számos egyedet egyedileg válogattam, a fekete és reflektív pigmentek termelődése alapján. A szelekciós eljárás ezen szakaszában több mint 4000 egyedet állítottam elő keresztezések tucatjaival annak érdekében, hogy azokból kb. 250 casper fenotípussal rendelkező egyedet kiszelektálhassak.</w:t>
      </w:r>
    </w:p>
    <w:p>
      <w:pPr>
        <w:widowControl w:val="on"/>
        <w:pBdr/>
        <w:spacing w:before="240" w:after="240" w:line="240" w:lineRule="auto"/>
        <w:ind w:left="0" w:right="0"/>
        <w:jc w:val="left"/>
      </w:pPr>
      <w:r>
        <w:rPr>
          <w:color w:val="000000"/>
          <w:sz w:val="24"/>
          <w:szCs w:val="24"/>
        </w:rPr>
        <w:br/>
        <w:t xml:space="preserve">A transzgén jelenlétére történő szelekció során számos keresztezést, mikroszkópos és PCR tesztet is elvégeztem azért, hogy a gáspár vonalba tartozó egyedeket megtaláljam. A munkám során rendszeres mikroszkópos megfigyeléseket végeztem. Az ezekből származó adatokkal szemléltettem, hogy az átlátszó transzgenikus vonal mennyivel hatékonyabb eszköze a kialakuló ivarszerv megfigyelésének, akár a lárvális fejlődési stádium során is.</w:t>
      </w:r>
    </w:p>
    <w:p>
      <w:pPr>
        <w:widowControl w:val="on"/>
        <w:pBdr/>
        <w:spacing w:before="240" w:after="240" w:line="240" w:lineRule="auto"/>
        <w:ind w:left="0" w:right="0"/>
        <w:jc w:val="left"/>
      </w:pPr>
      <w:r>
        <w:rPr>
          <w:color w:val="000000"/>
          <w:sz w:val="24"/>
          <w:szCs w:val="24"/>
        </w:rPr>
        <w:br/>
        <w:t xml:space="preserve">A kutatásom során megismerkedtem azokkal az eszközökkel és eljárásokkal, amivel egy ilyen vonalat elő lehet állítani (például haltartás és szaporítás, nukleinsav izolálási módszerek, PCR és gélelektroforézis). A munkám célja nem csak egy olyan vonal és eljárás kidolgozása volt, amivel ezt az eszközt elő lehet állítani, hanem az is, hogy egy olyan eljárást alkossak meg, amivel más hasonló vonalakat is hatékonyan lehet létrehozni. A gáspár vonal nem csak az ivar kutatásának, hanem a környezetet szennyező, ivarra ható vegyületek tesztelésének is fontos eszköze lehet.</w:t>
      </w:r>
    </w:p>
    <w:p>
      <w:pPr>
        <w:widowControl w:val="on"/>
        <w:pBdr/>
        <w:spacing w:before="240" w:after="240" w:line="240" w:lineRule="auto"/>
        <w:ind w:left="0" w:right="0"/>
        <w:jc w:val="left"/>
      </w:pPr>
      <w:r>
        <w:rPr>
          <w:color w:val="000000"/>
          <w:sz w:val="24"/>
          <w:szCs w:val="24"/>
        </w:rPr>
        <w:br/>
        <w:t xml:space="preserve">A munka nagy részét útmutatások alapján önállóan végeztem. Az eszközök beállításában, a halak tartásában és a molekuláris analízis során felmerült nehézségek megoldásában kaptam segítséget a kollégáimtól. A fenti kutatási projekt eredményeit egy jegyzett nemzetközi lapban fogjuk publikálni.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96478">
    <w:multiLevelType w:val="hybridMultilevel"/>
    <w:lvl w:ilvl="0" w:tplc="98561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96478">
    <w:abstractNumId w:val="37196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7780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