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VLASKALITY SÁRA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saridori@gmail.com</w:t>
            </w:r>
            <w:r w:rsidRPr="002361E2">
              <w:rPr>
                <w:i/>
              </w:rPr>
              <w:br/>
            </w:r>
            <w:r w:rsidR="00A96AEC">
              <w:t>Növényorvos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Növényvédelmi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Körösi Katalin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NVI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Barbara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MATE NVI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Őszi búzán (Triticum aestivum) megjelenő Aspergillus fajok és azok mikotoxin termeléshez köthető génjeinek azonosítása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a búza az egyik legjelentősebb termesztett növényünk a humán élelmezésben és a haszonállatok takarmányozásában betöltött szerepének köszönhetően. Az Aspergillus nemzetségbe tartozó számos faj által okozott fertőzés következtében kialakuló mikotoxin-szennyezettség teljes gabonatételeket tehet felhasználásra alkalmatlanná. A mikotoxin-termelő gombákkal való fertőzöttség számos egészségügyi és anyagi kockázatokat vonhat maga után. Nem beszélve a minőségromlás következtében kieső megtermelt termény mennyiségéről, amely a Föld növekvő népessége és a következő évekre prognosztizált gabona hiány miatt tovább növeli a téma jelentőségét.</w:t>
      </w:r>
      <w:r>
        <w:rPr>
          <w:color w:val="000000"/>
          <w:sz w:val="24"/>
          <w:szCs w:val="24"/>
        </w:rPr>
        <w:br/>
        <w:t xml:space="preserve">Ezért szükséges az egyes penészgombák, mint például az Aspergillus nemzettségbe tartozó fajok minél mélyrehatóbb megismerése és mikotoxin-termelő képességük molekuláris biológiai módszerekkel történő feltérképezése. Kutatásom során az őszi búza szemtermését fertőző mikotoxin-termelő gombák dominancia viszonyait, valamint a szemekből izolált Aspergillus fajok faj szintű azonosítását, és a mikotoxin termelést elősegítő génjeinek azonosítását végzem el az azokra specifikus primerekkel. Összesen 4 darab primerpárt alkalmaztam fajmeghatározás céljából. Ezek Aspergillus niger, illetve Aspergillus tubingensis fajokra specifikus primerpárok voltak. Mindemellett összesen 16 darab mikotoxin termeléssel összefüggésbe hozható génre specifikus primerpárt alkalmaztam. Utóbbiak a Tub1, AflR, AflS, AflD, AflM, AflP, AflO, AflQ génekre specifikus primerek voltak. Végül a PCR-terméket 1%-os agaróz gélben futtattam meg. Az így kapott géleket UV fény alatt, Biorad rendszerrel, ImageLab program segítségével értékeltem ki.</w:t>
      </w:r>
      <w:r>
        <w:rPr>
          <w:color w:val="000000"/>
          <w:sz w:val="24"/>
          <w:szCs w:val="24"/>
        </w:rPr>
        <w:br/>
        <w:t xml:space="preserve">A kutatásom során két az őszi búza szemtermésen belső fertőzöttséget okozó fajt, valamint számos, a mikotoxin termeléssel összeköthető gént azonosítottam az Aspergillusokból izolált DNS-ek PCR vizsgálatával. Az a tudás, hogy az egyes Aspergillus fajokról meghatározhatjuk, hogy melyek génkészletében vannak jelen nagy bizonyossággal ezek a mikotoxin termelést elősegítő gének, a későbbiekben hozzájárulhat a betakarított termények biztonságosabb kezeléséhez.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455085">
    <w:multiLevelType w:val="hybridMultilevel"/>
    <w:lvl w:ilvl="0" w:tplc="608997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455085">
    <w:abstractNumId w:val="484550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70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