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berke.martin01@gmail.com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Csonka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Szupravezetők kapuzásának vizsgálata keresztkorrelációval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Szupravezető építőkövekből felépülő integrált áramköröknek számos kedvező tulajdonsága lenne, ilyen például a nagy számítási sebesség és a kis energiaigény. Az elmúlt években rendkívül érdekes jelenséget figyeltek, melynek lényege, hogy a szupravezető nanovezeték közelébe helyezett elektródára feszültséget kapcsolva a szuperáram elnyomható. Ez a jelenség lehetőséget kínál arra, hogy szupravezető anyagok segítségével is készüljenek kapuelektródával vezérelhető áramköri elemek, hasonlóan a térvezérelt tranzisztorokhoz. A jelenséget eddig több különböző anyagon vizsgálták, azonban a mikroszkopikus magyarázatáról nincs tudományos konszenzus. Dolgozatomban InAs nanopálcákra epitaxiális eljárás segítségével létrehozott Al szupravezető rétegen vizsgálom a jelenséget.</w:t>
      </w:r>
      <w:r>
        <w:rPr>
          <w:color w:val="000000"/>
          <w:sz w:val="24"/>
          <w:szCs w:val="24"/>
        </w:rPr>
        <w:br/>
        <w:t xml:space="preserve">Korábbi vizsgálataink alapján a hibrid nanopálcák ígéretesek szupravezető elektronikák létrehozására, hiszen a teljes szuperáram elnyomás viszonylag alacsony kapufeszültséggel megvalósítható, így az eszközök integrálhatósága a szokványos elektronikai elemekkel megoldott. Jelen munka során demonstrálom a kapuzási mechanizmust, majd a kapcsolási áram eloszlás mérések analízisével alkotok mélyebb képet a jelenségről. Az új eredményeket régi munkánkkal összevetve megállapítható, hogy a szupravezető vezeték anyagától függetlenül hasonló trendet figyelhetünk meg a kapcsolási áram eloszlásokban.</w:t>
      </w:r>
      <w:r>
        <w:rPr>
          <w:color w:val="000000"/>
          <w:sz w:val="24"/>
          <w:szCs w:val="24"/>
        </w:rPr>
        <w:br/>
        <w:t xml:space="preserve">Elsőként vizsgáltam a szupravezető nanovezeték és a kapuelektróda szivárgási áramának zaját. A két zaj jel keresztspektrumában jelentős koherenciát mutattam ki, amivel igazoltam, hogy a szupravezető szuperáramának kapuelektróda általi elnyomása, illetve a vezeték és kapuelektróda között mérhető szivárgási áram szoros kapcsolatban állnak. Kísérleti eredményeim alapján több mikroszkopikus magyarázatot ki tudunk zárni a jelenség lehetséges magyarázatai közül, ezáltal közelebb kerülve a szupravezető kapuzás alapos megértéséhez, mely elengedhetetlen a jövőbeli gyakorlati felhasználás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24537">
    <w:multiLevelType w:val="hybridMultilevel"/>
    <w:lvl w:ilvl="0" w:tplc="48195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24537">
    <w:abstractNumId w:val="50824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516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