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VÁRKONYI DÁVID</w:t>
            </w:r>
          </w:p>
          <w:p w:rsidR="00C275A3" w:rsidRDefault="00186641" w:rsidP="00C275A3">
            <w:pPr>
              <w:pStyle w:val="Hallgatokepzes"/>
            </w:pPr>
            <w:r w:rsidRPr="002361E2">
              <w:rPr>
                <w:i/>
              </w:rPr>
              <w:t>varkonyid99@gmail.com</w:t>
            </w:r>
            <w:r w:rsidRPr="002361E2">
              <w:rPr>
                <w:i/>
              </w:rPr>
              <w:br/>
            </w:r>
            <w:r w:rsidR="00A96AEC">
              <w:t>Takarmányozási és takarmánybiztonsági mérnöki</w:t>
            </w:r>
            <w:r w:rsidR="00A96AEC">
              <w:br/>
            </w:r>
            <w:r w:rsidR="00E77B23">
              <w:t>MSc, 4. félév</w:t>
            </w:r>
          </w:p>
          <w:p w:rsidR="00C265CE" w:rsidRPr="009E5FF1" w:rsidRDefault="00E77B23" w:rsidP="009763E0">
            <w:pPr>
              <w:pStyle w:val="Hallgatointezmeny-kar"/>
              <w:rPr>
                <w:b/>
                <w:caps/>
              </w:rPr>
            </w:pPr>
            <w:r>
              <w:t>Magyar Agrár- és Élettudományi Egyetem</w:t>
            </w:r>
            <w:r w:rsidR="00C275A3">
              <w:br/>
            </w:r>
            <w:r w:rsidR="00DB4822">
              <w:t>Élettani és Takarmányozástani Intézet</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Csorbai Balázs</w:t>
            </w:r>
          </w:p>
          <w:p w:rsidR="00DB4822" w:rsidRDefault="00DB4822" w:rsidP="009763E0">
            <w:pPr>
              <w:pStyle w:val="Konzulensektitulus"/>
            </w:pPr>
            <w:r w:rsidRPr="00DB4822">
              <w:t>tudományos munkatárs, MATE AKI</w:t>
            </w:r>
          </w:p>
        </w:tc>
      </w:tr>
      <w:tr w:rsidR="00DB4822" w:rsidTr="00DB4822">
        <w:tc>
          <w:tcPr>
            <w:tcW w:w="9854" w:type="dxa"/>
          </w:tcPr>
          <w:p w:rsidR="00DB4822" w:rsidRPr="00DB4822" w:rsidRDefault="00DB4822" w:rsidP="009763E0">
            <w:pPr>
              <w:pStyle w:val="Konzulenseknev"/>
            </w:pPr>
            <w:r w:rsidRPr="00DB4822">
              <w:t>Dr. Bokor Zoltán</w:t>
            </w:r>
          </w:p>
          <w:p w:rsidR="00DB4822" w:rsidRDefault="00DB4822" w:rsidP="009763E0">
            <w:pPr>
              <w:pStyle w:val="Konzulensektitulus"/>
            </w:pPr>
            <w:r w:rsidRPr="00DB4822">
              <w:t>tudományos főmunkatárs, MATE AKI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Fekete katonalégy (Hermetia illucens) lárva direkt etetési lehetőségeinek vizsgálata egy afrikai harcsa fajhibrid (Clarias gariepinus x Heterobranchus longifilis) takarmányozásában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tengeri halászatból származó fogások az utóbbi években stagnálnak, vagy csökkennek. A haltermelés volumenének növekedése csak úgy biztosított, ha ezt a takarmányipar képes állandó minőségű és a piacon mindig elérhető takarmánnyal kiszolgálni. Az intenzív halnevelő rendszerekben takarmánykomponensként alkalmazott egyik legfontosabb fehérjehordozó a halliszt. Globálisan a halászatból származó fogások ötödéből készül halliszt, ez a tevékenység komoly terhet ró a tengeri élővilágra. Világossávált tehát, hogy a halliszt kiváltására egy fenntartható fehérjehordozót kell találni. Korábbi kísérletekben a rovarfehérjét csak feldolgozott formában (rovarliszt) alkalmazták. A fekete katonalégy lárvák nem feldolgozott formában történő takarmányozási felhasználásának gazdasági oka, hogy ezzel a módszerrel nagymértékben csökkenthetők az energiaköltségek, hiszen a rovarok szárítása, préselése hatalmas elektromos energiaigénnyel jár. A technológia további fejlesztése fenntarthatóbbá teheti az akvakultúrát. Választásunk azért esett az afrikai harcsára, mert egy rendkívül tág tűrőképességű halfaj, recirkulációs rendszerben nagy telepítési sűrűség mellett tartható, tenyésztése során magas hozam érhető el. Kísérletünket két ismétlésben végeztük egy recirkulációs rendszer 4 medencéjében, ahol mindkét ismétlés alkalmával 2-2 csoportra osztottuk az állományt. A kiindulási egyedszám medencénkként 320 hal volt. A 28 napos etetési ciklusok kezdő és záró napján mintáztuk az állományt. A kapott eredményeken statisztikai elemzést végeztünk. Az első etetési ciklusnál az átlagos induló testtömeg 85,75±18,3 g, a testhossz 23,06±1,4 cm volt. Az első kísérlet lezárásakor kiderült, hogy a halak testtömegében (178,21; 181,77; 16887; 178,91), hosszában (28,71; 28,53; 27;92;28,74) és az egyéb kalkulált paraméterekben sem volt kimutatható szignifikáns különbség. A második etetési ciklus esetében a népesítéskor az átlagtömeg 81,39±13,84 g, a testhossz pedig 22,75±1,27 cm volt. A kísérlet zárásakor a halak testtömegében (280,8; 185,87; 196,7; 195,57) és testhosszában (30,55; 30,57; 30,12; 29,9) nem volt kimutatható szignifikáns különbség. A kísérlet során kapott eredmények alapján a 30%-os fekete katonalégy lárva kiegészítés nincs negatív hatással az afrikai harcsa intenzív rendszerben történő takarmányozására és nevelésére.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246747">
    <w:multiLevelType w:val="hybridMultilevel"/>
    <w:lvl w:ilvl="0" w:tplc="897340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246747">
    <w:abstractNumId w:val="912467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86359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