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BESENYEI VIKTÓRIA 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besenyei.viki@gmail.com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Üzleti, Kommunikációs és Turisztikai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Marczellné Szilágyi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Rendhagyó elemek a szolgáltatásmarketingben - különcök, vagy innovátorok?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Szakdolgozatomban körül járom a szolgáltatásmarketing és a kreativitás témakörét. Ismertetem a szolgáltatásmarketing fogalmát, valamint a HIPI elv részletes bemutatása mellett arról is írok, hogy az emberi tényezők mennyire fontos szerepet játszanak a szolgáltatásmarketingben.</w:t>
      </w:r>
      <w:r>
        <w:rPr>
          <w:color w:val="000000"/>
          <w:sz w:val="24"/>
          <w:szCs w:val="24"/>
        </w:rPr>
        <w:br/>
        <w:t xml:space="preserve">Kifejtem, hogy mit is jelent a kreativitás, hogy válhat egy csoport vagy egy személy kreatívvá a szakmai életben, valamint a fogyasztói élmény fontosságáról írok és a fogyasztók szerepét mutatom be, mindezeket az esettanulmányommal alátámasztva. Dolgozatom célja, hogy minél nagyobb betekintést nyerhessek a szolgáltatók által megálmodott és megvalósuló marketing koncepciók lényegébe, ezáltal elemezve a piaci siker alapjait. Kutatásom során arra kerestem a válaszokat, hogy hol a helye a kreativitásnak a szolgáltatási szektorban? Milyen módon lehet beépíteni az innovatív elemeket a teljesebb és magasabb szintű fogyasztói élmény létrehozásának folyamatába? Hogyan kapcsolódhat a kreatív ötletet megálmodó alapító személyisége a különleges szolgáltatások teljes megvalósítási folyamataihoz? Ezen kérdések megválaszolását a szekunder kutatásom szakirodalmi információi mellet, a primer kutatás gyakorlatiasabb és a lehető leginkább aktualitásra fókuszált lehetőségeit kihasználva; három nagyon különleges alapkoncepcióval rendelkező kávézón elvégzett esettanulmány-elemzés által ismertetem. A fogyasztói élmény részletes feltárásához félig strukturált interjúkat készítettem, a kávézókba látogató vendégekkel. Valamint, a vezetői oldal megismerése és az alapkoncepció megismerése végett az alapítókkal készült vezetői interjúim által egy komplex képet kapunk a kreatív szolgáltatási szektorról.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47323">
    <w:multiLevelType w:val="hybridMultilevel"/>
    <w:lvl w:ilvl="0" w:tplc="76220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47323">
    <w:abstractNumId w:val="381473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963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