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katalin.varga.suri@gmail.com</w:t>
            </w:r>
            <w:r w:rsidRPr="002361E2">
              <w:rPr>
                <w:i/>
              </w:rPr>
              <w:br/>
            </w:r>
            <w:r w:rsidR="00A96AEC">
              <w:t>Master of Business Administration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Erdeiné Dr. Késmárki Gally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Szun-ce: A háború művészete és a modern kori vezetés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kutatás témája Szun-ce ókori kínai hadvezér A háború művészete című hadtudományi, stratégiai művének a modern kori menedzsmenttel történő összehasonlító elemzése.</w:t>
      </w:r>
      <w:r>
        <w:rPr>
          <w:color w:val="000000"/>
          <w:sz w:val="24"/>
          <w:szCs w:val="24"/>
        </w:rPr>
        <w:br/>
        <w:t xml:space="preserve">A modern kori menedzsment két irányból is az összehasonlítás alapja: egyfelől a klasszikus vezetéstudomány nagy alakjainak fundamentális jelentőségű művei mentén, másfelől a mai kor vezetőjének gyakorlata alapján.</w:t>
      </w:r>
      <w:r>
        <w:rPr>
          <w:color w:val="000000"/>
          <w:sz w:val="24"/>
          <w:szCs w:val="24"/>
        </w:rPr>
        <w:br/>
        <w:t xml:space="preserve">A szakirodalmi feldolgozásban a vezetéstudomány első műveinek – Frederick Winslow Taylor: A tudományos vezetés alapelvei, valamint Henri Fayol: Az általános és ipari menedzsment – leglényegesebbnek ítélt részei adják az összehasonlítás alapját. E mellett Szun-ce művének XIII fejezete a mai kornak megfelelő értelmezést nyert.</w:t>
      </w:r>
      <w:r>
        <w:rPr>
          <w:color w:val="000000"/>
          <w:sz w:val="24"/>
          <w:szCs w:val="24"/>
        </w:rPr>
        <w:br/>
        <w:t xml:space="preserve">A szakirodalmi feldolgozást követően interjúk formájában történt meg a primer kutatás, elsősorban Szun-ce művének meghatározó alapvetéseiből kiindulva. A vizsgálat egyéni alkalmakon történt, 5 releváns vezetői tapasztalattal rendelkező személy részvételével.</w:t>
      </w:r>
      <w:r>
        <w:rPr>
          <w:color w:val="000000"/>
          <w:sz w:val="24"/>
          <w:szCs w:val="24"/>
        </w:rPr>
        <w:br/>
        <w:t xml:space="preserve">A tudományos kutatás célkitűzése az összehasonlítás mellett meghatározni a konkrét egyezőségeket a kutatási kérdésekre adott válaszok, a klasszikus vezetéstudomány és az ókori mű tartalma között, illetve ezek mentén azonosítani a sikeres vezetés irányelveit.</w:t>
      </w:r>
      <w:r>
        <w:rPr>
          <w:color w:val="000000"/>
          <w:sz w:val="24"/>
          <w:szCs w:val="24"/>
        </w:rPr>
        <w:br/>
        <w:t xml:space="preserve">A kutatás célja teljesült, az összehasonlítás elemeinek nagyobb része igazolást nyert, néhány esetben eltérés mutatkozott. Számos konkrét egyezőséget sikerült azonosítani Szun-ce műve és a modern kori vezetés szakirodalma, valamint gyakorlata között mind a people menedzsment, mind a stratégiaalkotás tekintetében.</w:t>
      </w:r>
      <w:r>
        <w:rPr>
          <w:color w:val="000000"/>
          <w:sz w:val="24"/>
          <w:szCs w:val="24"/>
        </w:rPr>
        <w:br/>
        <w:t xml:space="preserve">Az eltérések mindegyike betudható a történelmi korok közti különbségeknek, hiszen amíg a ~2500 évvel ezelőtt íródott mű a hadtudomány témájában készült, addig a mai vezetői gyakorlat, a vállalatvezetés annak természetéből adódóan egy békésebb, könnyebb körülményként írható le egy háborús szituációhoz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31003">
    <w:multiLevelType w:val="hybridMultilevel"/>
    <w:lvl w:ilvl="0" w:tplc="43646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31003">
    <w:abstractNumId w:val="96931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035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