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ROLAND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hr.rollo@gmail.com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Iklódi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Algoritmus fejlesztése hibrid periodikus pályák követésére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szakaszosan sima rendszerek alkalmazása a mérnöki gyakorlatban igen széles körben elterjedt. Legyen szó akár egy harang és harangnyelv mozgásáról, vagy akár egy fogaskerék összeállításnak a modellezéséről, mind szakaszosan sima differenciálegyletek segítségével írható le. Ilyen rendszer segítségével lehet leszimulálni egy lábakon közlekedő robotot is [1], ugyanis nem ugyanaz az egyenlet vonatkozik egy láb mozgására, amikor a talajon van, mint amikor a levegőben. Továbbá az elektronikában is találkozhatunk ilyen típusú rendszerekkel, ilyen például egy DC-DC Buck konverter [2].</w:t>
      </w:r>
      <w:r>
        <w:rPr>
          <w:color w:val="000000"/>
          <w:sz w:val="24"/>
          <w:szCs w:val="24"/>
        </w:rPr>
        <w:br/>
        <w:t xml:space="preserve">Ha egy szakaszosan sima rendszerben impulzus szerű hirtelen ugrásokat (pl.: ütközést) is modellezünk, úgynevezett hibrid dinamikai rendszerre jutunk. Az általam fejlesztett algoritmus, ezen hibrid rendszerekhez keres periodikus megoldásokat a belövéses módszer (shooting method) segítségével, majd ezeket a periodikus pályákat követi egy, illetve akár két paraméter függvényében, a pszeudo-ívhossz módszerrel. A paraméter követés eredményeként a hibrid rendszerekre jellemző „grazing” és „sliding” bifurkációkat is identifikálni lehet, valamint a pályák stabilitása is egyszerűen meghatározható.</w:t>
      </w:r>
      <w:r>
        <w:rPr>
          <w:color w:val="000000"/>
          <w:sz w:val="24"/>
          <w:szCs w:val="24"/>
        </w:rPr>
        <w:br/>
        <w:t xml:space="preserve">Az algoritmus implementálása MATLAB környezetben történt, és a rendszerek numerikus szimulációja a beépített eseménydetektáló rutinok segítségével lett megvalósítva.</w:t>
      </w:r>
      <w:r>
        <w:rPr>
          <w:color w:val="000000"/>
          <w:sz w:val="24"/>
          <w:szCs w:val="24"/>
        </w:rPr>
        <w:br/>
        <w:t xml:space="preserve">Az algoritmus, tetszőleges számú kapcsolófelületet megenged, amelyek mindegyikén értelmezhető egy ugrás szerű leképzés, illetve egy vektormező váltás is.</w:t>
      </w:r>
      <w:r>
        <w:rPr>
          <w:color w:val="000000"/>
          <w:sz w:val="24"/>
          <w:szCs w:val="24"/>
        </w:rPr>
        <w:br/>
        <w:t xml:space="preserve">Ennek az algoritmusnak a működését két egyszerű példán keresztül mutatom be. Egy ütközéses oszcillátoron, ahol jellemzően „grazing” bifurkációkat várhatuk. Illetve egy súrlódásos oszcillátoron, ahol „sliding” bifurkációkra számíthatunk.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Grizzle, J. W., Choi, J. H., Hammouri, H., &amp; Morris, B. (2007). On observer-based feedback stabilization of periodic orbits in bipedal locomotion. Proc. Methods and Models in Automation and Robotics, 27-30.</w:t>
      </w:r>
      <w:r>
        <w:rPr>
          <w:color w:val="000000"/>
          <w:sz w:val="24"/>
          <w:szCs w:val="24"/>
        </w:rPr>
        <w:br/>
        <w:t xml:space="preserve">2. Bernardo, M., Budd, C., Champneys, A. R., &amp; Kowalczyk, P. (2008, January 15). Piecewise-smooth Dynamical Systems: Theory and Applications (Applied Mathematical Sciences, 163) (2008th ed.). Springer.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15007">
    <w:multiLevelType w:val="hybridMultilevel"/>
    <w:lvl w:ilvl="0" w:tplc="26555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15007">
    <w:abstractNumId w:val="19815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197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