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rita.szakacs016@gmail.com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Litauszki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Biopolimerek és habjainak fejlesztése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polimerek alatt olyan szerves, tehát szén alapú óriásmolekulát értünk, amelyet több ezer</w:t>
      </w:r>
      <w:r>
        <w:rPr>
          <w:color w:val="000000"/>
          <w:sz w:val="24"/>
          <w:szCs w:val="24"/>
        </w:rPr>
        <w:br/>
        <w:t xml:space="preserve">ismétlődő egység molekulaláncba rendeződése alkot. Ezek lehetnek természetesek és</w:t>
      </w:r>
      <w:r>
        <w:rPr>
          <w:color w:val="000000"/>
          <w:sz w:val="24"/>
          <w:szCs w:val="24"/>
        </w:rPr>
        <w:br/>
        <w:t xml:space="preserve">mesterségek. A mesterséges polimereket nevezzük hétköznapi nyelven műanyagoknak,</w:t>
      </w:r>
      <w:r>
        <w:rPr>
          <w:color w:val="000000"/>
          <w:sz w:val="24"/>
          <w:szCs w:val="24"/>
        </w:rPr>
        <w:br/>
        <w:t xml:space="preserve">amikkel manapság már az élet minden területén találkozhatunk a csomagolóipartól kezdve az</w:t>
      </w:r>
      <w:r>
        <w:rPr>
          <w:color w:val="000000"/>
          <w:sz w:val="24"/>
          <w:szCs w:val="24"/>
        </w:rPr>
        <w:br/>
        <w:t xml:space="preserve">űrkutatásig. Ennek oka, hogy ezek az anyagok olyan tulajdonságok összességével</w:t>
      </w:r>
      <w:r>
        <w:rPr>
          <w:color w:val="000000"/>
          <w:sz w:val="24"/>
          <w:szCs w:val="24"/>
        </w:rPr>
        <w:br/>
        <w:t xml:space="preserve">rendelkeznek, amik egyrészt viszonylag rugalmasan változtathatók, másrészt számos területen gazdaságosabban felhasználhatók.</w:t>
      </w:r>
      <w:r>
        <w:rPr>
          <w:color w:val="000000"/>
          <w:sz w:val="24"/>
          <w:szCs w:val="24"/>
        </w:rPr>
        <w:br/>
        <w:t xml:space="preserve">A műanyagtermelést, annak ellenére, hogy jelentős mértékben megkönnyíti az emberek életét,</w:t>
      </w:r>
      <w:r>
        <w:rPr>
          <w:color w:val="000000"/>
          <w:sz w:val="24"/>
          <w:szCs w:val="24"/>
        </w:rPr>
        <w:br/>
        <w:t xml:space="preserve">azonban környezetvédelmi okokból mégis mérsékelni kell, egyrészt a műanyagok alapját képző</w:t>
      </w:r>
      <w:r>
        <w:rPr>
          <w:color w:val="000000"/>
          <w:sz w:val="24"/>
          <w:szCs w:val="24"/>
        </w:rPr>
        <w:br/>
        <w:t xml:space="preserve">kőolaj véges készleteiből adódóan, másrészt a főleg csomagolóanyagok esetében elmondható,</w:t>
      </w:r>
      <w:r>
        <w:rPr>
          <w:color w:val="000000"/>
          <w:sz w:val="24"/>
          <w:szCs w:val="24"/>
        </w:rPr>
        <w:br/>
        <w:t xml:space="preserve">relatív rövid életciklusból, majd az azt követő hosszú lebomlási időből kifolyólag. A</w:t>
      </w:r>
      <w:r>
        <w:rPr>
          <w:color w:val="000000"/>
          <w:sz w:val="24"/>
          <w:szCs w:val="24"/>
        </w:rPr>
        <w:br/>
        <w:t xml:space="preserve">habszerkezetek különösképp problémát jelentenek nagy térfogatuk és kis tömegük miatt.</w:t>
      </w:r>
      <w:r>
        <w:rPr>
          <w:color w:val="000000"/>
          <w:sz w:val="24"/>
          <w:szCs w:val="24"/>
        </w:rPr>
        <w:br/>
        <w:t xml:space="preserve">Újrahasznosításuk nem kifizetődő, égetésük során pedig mérgező gázok szabadulhatnak fel.</w:t>
      </w:r>
      <w:r>
        <w:rPr>
          <w:color w:val="000000"/>
          <w:sz w:val="24"/>
          <w:szCs w:val="24"/>
        </w:rPr>
        <w:br/>
        <w:t xml:space="preserve">Erre nyújthatnak megoldást a biopolimerek, melyek alatt a megújuló erőforrásból előállított</w:t>
      </w:r>
      <w:r>
        <w:rPr>
          <w:color w:val="000000"/>
          <w:sz w:val="24"/>
          <w:szCs w:val="24"/>
        </w:rPr>
        <w:br/>
        <w:t xml:space="preserve">és/vagy biológiai úton lebontható polimerek összességét értjük. Ennek értelmében a</w:t>
      </w:r>
      <w:r>
        <w:rPr>
          <w:color w:val="000000"/>
          <w:sz w:val="24"/>
          <w:szCs w:val="24"/>
        </w:rPr>
        <w:br/>
        <w:t xml:space="preserve">biopolimerek, egy fenntartható alternatívát nyújthatnak a kőolaj alapú műanyagok kiváltására,</w:t>
      </w:r>
      <w:r>
        <w:rPr>
          <w:color w:val="000000"/>
          <w:sz w:val="24"/>
          <w:szCs w:val="24"/>
        </w:rPr>
        <w:br/>
        <w:t xml:space="preserve">valamint elősegíthetik a lineáris fogyasztási modell felváltását körforgásos gazdaságra.</w:t>
      </w:r>
      <w:r>
        <w:rPr>
          <w:color w:val="000000"/>
          <w:sz w:val="24"/>
          <w:szCs w:val="24"/>
        </w:rPr>
        <w:br/>
        <w:t xml:space="preserve">A jelenleg létező biopolimerek közül legígéretesebbnek az úgynevezett politejsav (PLA)</w:t>
      </w:r>
      <w:r>
        <w:rPr>
          <w:color w:val="000000"/>
          <w:sz w:val="24"/>
          <w:szCs w:val="24"/>
        </w:rPr>
        <w:br/>
        <w:t xml:space="preserve">bizonyul. Habosítási paraméterei is előre mutatóak, így habformában is számos helyen alkalmazható,</w:t>
      </w:r>
      <w:r>
        <w:rPr>
          <w:color w:val="000000"/>
          <w:sz w:val="24"/>
          <w:szCs w:val="24"/>
        </w:rPr>
        <w:br/>
        <w:t xml:space="preserve">többek között a polisztirol habtermékek kiváltására vagy biológiai szövetek helyettesítésére.</w:t>
      </w:r>
      <w:r>
        <w:rPr>
          <w:color w:val="000000"/>
          <w:sz w:val="24"/>
          <w:szCs w:val="24"/>
        </w:rPr>
        <w:br/>
        <w:t xml:space="preserve">A PLA hátránya, hogy az kristályolvadáspontja viszonylag alacsony és lassan kristályosodik,</w:t>
      </w:r>
      <w:r>
        <w:rPr>
          <w:color w:val="000000"/>
          <w:sz w:val="24"/>
          <w:szCs w:val="24"/>
        </w:rPr>
        <w:br/>
        <w:t xml:space="preserve">ami gátolja az alacsony sűrűségű, egyenletes cellamorfológiájú habok előállítását, ezek</w:t>
      </w:r>
      <w:r>
        <w:rPr>
          <w:color w:val="000000"/>
          <w:sz w:val="24"/>
          <w:szCs w:val="24"/>
        </w:rPr>
        <w:br/>
        <w:t xml:space="preserve">azonban a megfelelő adalékanyagok és gyártási technológiák segítségével fejleszthetők, a</w:t>
      </w:r>
      <w:r>
        <w:rPr>
          <w:color w:val="000000"/>
          <w:sz w:val="24"/>
          <w:szCs w:val="24"/>
        </w:rPr>
        <w:br/>
        <w:t xml:space="preserve">kutatások ezzel kapcsolatban jelenleg is zajlanak. A habképzési módszerek közül a viszonylag</w:t>
      </w:r>
      <w:r>
        <w:rPr>
          <w:color w:val="000000"/>
          <w:sz w:val="24"/>
          <w:szCs w:val="24"/>
        </w:rPr>
        <w:br/>
        <w:t xml:space="preserve">újnak számító mikrogyöngyös habképzés mutat kiemelkedő eredményeket.</w:t>
      </w:r>
      <w:r>
        <w:rPr>
          <w:color w:val="000000"/>
          <w:sz w:val="24"/>
          <w:szCs w:val="24"/>
        </w:rPr>
        <w:br/>
        <w:t xml:space="preserve">Dolgozatom a biopolimerek, elsősorban a PLA habosítási folyamatainak módszereit, kiemelve</w:t>
      </w:r>
      <w:r>
        <w:rPr>
          <w:color w:val="000000"/>
          <w:sz w:val="24"/>
          <w:szCs w:val="24"/>
        </w:rPr>
        <w:br/>
        <w:t xml:space="preserve">a mikrogyöngyös habképzést járja körbe. Munkám során áttekintem ezek vizsgálati tényezőit,</w:t>
      </w:r>
      <w:r>
        <w:rPr>
          <w:color w:val="000000"/>
          <w:sz w:val="24"/>
          <w:szCs w:val="24"/>
        </w:rPr>
        <w:br/>
        <w:t xml:space="preserve">és összehasonlítom az elért eredményeket, illetve alkalmazom a PLA mikrogyönggyel történő</w:t>
      </w:r>
      <w:r>
        <w:rPr>
          <w:color w:val="000000"/>
          <w:sz w:val="24"/>
          <w:szCs w:val="24"/>
        </w:rPr>
        <w:br/>
        <w:t xml:space="preserve">habosítás technológiáját 3D nyomtatás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97474">
    <w:multiLevelType w:val="hybridMultilevel"/>
    <w:lvl w:ilvl="0" w:tplc="36389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97474">
    <w:abstractNumId w:val="34097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038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