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GIANONE JÁNOS</w:t>
            </w:r>
          </w:p>
          <w:p w:rsidR="00C275A3" w:rsidRDefault="00186641" w:rsidP="00C275A3">
            <w:pPr>
              <w:pStyle w:val="Hallgatokepzes"/>
            </w:pPr>
            <w:r w:rsidRPr="002361E2">
              <w:rPr>
                <w:i/>
              </w:rPr>
              <w:t>janos@gianone.hu</w:t>
            </w:r>
            <w:r w:rsidRPr="002361E2">
              <w:rPr>
                <w:i/>
              </w:rPr>
              <w:br/>
            </w:r>
            <w:r w:rsidR="00A96AEC">
              <w:t>Energetikai Mérnöki Mesterképzés</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Imre Attila</w:t>
            </w:r>
          </w:p>
          <w:p w:rsidR="00DB4822" w:rsidRDefault="00DB4822" w:rsidP="009763E0">
            <w:pPr>
              <w:pStyle w:val="Konzulensektitulus"/>
            </w:pPr>
            <w:r w:rsidRPr="00DB4822">
              <w:t>egyetemi tanár,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Geotermikus hőforrás egyidejű használata villamosenergia termelésre és távhőszolgáltatásra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fenntarthatóság kiemelkedően fontos társadalmi és szakpolitikai elvárás, mely az energiaszektor elé komoly kihívásokat állít a villamosenergia-termelésben. Különös tekintettel nehezen egyeztethető össze a fenntarthatóság az ellátásbiztonsággal. Ma Magyarországon, mikor az energiatermelő egységek összehangolása és a fogyasztói igények kielégítése csakis importból fedezhető szükséges a hazai erőműportfólió bővítése. Cél a fenntartható energiatermelés oly módja, ahol a termelés kiszámítható, az ellátás állandó és a kibocsátás minimális. Az sem hátrányos, amennyiben a termelők elosztottan helyezkednek el a hálózat pontjain. Magyarországon a geotermikus energia kedvező adottságú energiaforrásnak számít a fent felsoroltak alapján, éppen ezért logikus bevonni a villamosenergia-termelésbe. Ugyanakkor a természetes hőforrást elsődlegesen hőigények kielégítésére célszerű és hatékonyabb használni, amennyiben arra van igény. Így tevődik össze a feladat, mely a fogyasztói igényeket is vizsgálva keresi az optimális kapcsolt termelési módot.</w:t>
      </w:r>
      <w:r>
        <w:rPr>
          <w:color w:val="000000"/>
          <w:sz w:val="24"/>
          <w:szCs w:val="24"/>
        </w:rPr>
        <w:br/>
        <w:t xml:space="preserve">Magyarország „geotermikus nagyhatalom”, ennek ellenére elenyésző példa van a hőforrás hasznosítására, ennek megváltoztatás célja a kutatásnak is. A villamosenergiát szerves Rankine-cikluson (ORC) alapuló berendezéssel lehet megtermelni, mivel a hagyományos villamosenergia-termelésre alkalmatlan a geotermikus hő a közeg alacsony entalpiája miatt. Az elsődleges tervek alapján számos ilyen berendezést lehetne összekapcsolni, melyek egyben távhőrendszerként is tudnának üzemelni amellett, hogy saját villamos igényükkel párhuzamosan más fogyasztókat is képesek kiszolgálni. Az ily módon megalkotni kívánt rendszer más-más tulajdonsággal rendelkező kutakat tartalmazhat, ami miatt célszerű egy olyan környezet kialakítása, mely a bemeneti paraméterek alapján képes az egyes telephelyekre tervezendő erőművek sajátosságait megbecsülni. Az elemzés kifejezetten Magyarországra vonatkozik, ahol a területi vizsgálatok földtani adatokon, vagyis a termálvíz elérhetőségén, valamint a fogyasztási igényeken alapszanak. Fontos a hő és villamosenergia termelés arányának meghatározása optimumkereséssel, mely az egyes rendszercsoportok esetében eltérően alakulhat. A vizsgálat, valamint számítási metódus elkészítésének célja új geotermikus erőmű telepítésének előkészítése, mely távhőt és villamosenergiát szolgáltat párhuzamos üzemben.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45239">
    <w:multiLevelType w:val="hybridMultilevel"/>
    <w:lvl w:ilvl="0" w:tplc="27099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45239">
    <w:abstractNumId w:val="61845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166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