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ROZSÁLYI ANNA</w:t>
            </w:r>
          </w:p>
          <w:p w:rsidR="00C275A3" w:rsidRDefault="00186641" w:rsidP="00C275A3">
            <w:pPr>
              <w:pStyle w:val="Hallgatokepzes"/>
            </w:pPr>
            <w:r w:rsidRPr="002361E2">
              <w:rPr>
                <w:i/>
              </w:rPr>
              <w:t>anniszful@gmail.com</w:t>
            </w:r>
            <w:r w:rsidRPr="002361E2">
              <w:rPr>
                <w:i/>
              </w:rPr>
              <w:br/>
            </w:r>
            <w:r w:rsidR="00A96AEC">
              <w:t>magyar-etika tanár</w:t>
            </w:r>
            <w:r w:rsidR="00A96AEC">
              <w:br/>
            </w:r>
            <w:r w:rsidR="00E77B23">
              <w:t>Osztatlan, 7.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Tánczos Péter</w:t>
            </w:r>
          </w:p>
          <w:p w:rsidR="00DB4822" w:rsidRDefault="00DB4822" w:rsidP="009763E0">
            <w:pPr>
              <w:pStyle w:val="Konzulensektitulus"/>
            </w:pPr>
            <w:r w:rsidRPr="00DB4822">
              <w:t>egyetemi 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Janne Teller Semmi című regényének filozófiai és etikai szempontjai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Janne Teller Semmi című ifjúsági regényének filozófiai és etikai olvasatait igyekszem megvizsgálni, ezen belül is középpontba helyezve Pierre Anthon karakterét és alakjának értelmezési lehetőségeit a mű világában, valamint a „fontos dolgok halmának” szimbolikus jelentőségét mint az egzisztencia léttapasztalatának kódolási lehetőségét. A különböző olvasatok szekvenciaszerű, komplementer fejezetek formájában jelennek majd meg, mivel nem rendezhetőek egységes narratív értelmezői stratégia alá. Dolgozatom elméleti hátterébe emeltem a Pierre Anthon alakját megvilágító Nietzsche-féle Dionüszosz-értelmezést, illetve a filozófus nihilizmusra vonatkozó meglátásait, hogy megtudjam, tényleg nihilistának minősül-e a regény. Emellett kiemelt jelentőséggel bírnak majd Pierre Anthon alakjának különböző értelmezési lehetőségei, amelyeket a görög-skandináv mitológia, a kereszténység, illetve a Dionüszosz-Ariadné páros kontextusában elemzek.</w:t>
      </w:r>
    </w:p>
    <w:p>
      <w:pPr>
        <w:widowControl w:val="on"/>
        <w:pBdr/>
        <w:spacing w:before="240" w:after="240" w:line="240" w:lineRule="auto"/>
        <w:ind w:left="0" w:right="0"/>
        <w:jc w:val="left"/>
      </w:pPr>
      <w:r>
        <w:rPr>
          <w:color w:val="000000"/>
          <w:sz w:val="24"/>
          <w:szCs w:val="24"/>
        </w:rPr>
        <w:t xml:space="preserve">In my thesis, I try to examine the philosophical and ethical readings of Janne Teller's youth novel Nothing, focusing on the character of Pierre Anthon and the interpretational possibilities of his figure in the world of the work, as well as the symbolic significance of the "pile of important things" as a possibility of encoding the light experience of existence. The different readings will appear in the form of sequential, complementary chapters, since they cannot be organized under a unified narrative interpretive strategy. In the theoretical background of my thesis, I put Nietzsche's interpretation of Dionysus, which sheds light on the figure of Pierre Anthon, and the philosopher's insights on nihilism, in order to find out whether the novel is really nihilistic. In addition, the different interpretation possibilities of the figure of Pierre Anthon will be of particular importance, which I will analyze in the context of Greek-Scandinavian mythology, Christianity, and the pair of Dionysus and Ariadne.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14762">
    <w:multiLevelType w:val="hybridMultilevel"/>
    <w:lvl w:ilvl="0" w:tplc="19727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14762">
    <w:abstractNumId w:val="41214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802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