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MIHÁLY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vargacon@gmail.com</w:t>
            </w:r>
            <w:r w:rsidRPr="002361E2">
              <w:rPr>
                <w:i/>
              </w:rPr>
              <w:br/>
            </w:r>
            <w:r w:rsidR="00A96AEC">
              <w:t>Növényorvos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Növényvédelmi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Marczika Andrásné dr. Sörös Csilla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ÉLTI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Árpád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NVI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Adjuvánsok hatása permetlevek nedvesítési paramétereire, és a szermaradék koncentrációra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vizsgálom, hogy milyen hatása van az elkészített permetlevek adjuválásának a folyadék kolloidikai jellemzőire, valamint milyen változást idéz elő az adjuválás a szermaradék koncentrációban. Kutatásomban három kultúrát vizsgáltam. Elsőként rozsban lévő Mezei aszatot kezeltem tribenuron-metil hatóanyagtartalmú Granstar-ral. Másodikként zöldborsót kezeltem réz-hidroxid hatóanyagtartalmú Kocide 2000-rel. Harmadikként almát kezeltem tebukonazol és fluopiram hatóanyagtartalmú Luna Experience-el. Adjuvánsként Trend 90-et, Silwet Star-t és Microbio-t alkalmaztam az előírt dózisokban, valamint a növényvédő szereket segédanyag hozzáadása nélkül is kijuttattam. Beszáradás után mintát gyűjtöttem, melyeket felületkémiai mérésekhez, valamint a szermaradék mérésekhez készítettem elő. A felületkémiai mérést Krüss DSA 25 cseppalak elemző készülékkel végeztem el. Méréseim során függőcsepp módszerrel határfelületi feszültséget, statikus és dinamikus kontakt-szöget számszerűsítettem, ezzel jellemezve a folyadék fázisok levélen/gyümölcsön való szétterülését. Ezeket a vizsgálatokat mind a négy permetlé esetében elvégeztem, több párhuzamosban. A szermaradék analitikai mérésekhez a szervetlen réz-hidroxid esetén nedves roncsolást követő ICP-OES méréstechnikát használtam. A szerves vegyületek esetén UHPLC-MS/MS validált módszerrel végeztem a kvantifikálást.</w:t>
      </w:r>
      <w:r>
        <w:rPr>
          <w:color w:val="000000"/>
          <w:sz w:val="24"/>
          <w:szCs w:val="24"/>
        </w:rPr>
        <w:br/>
        <w:t xml:space="preserve">A felületkémiai eredményeknél a Silwet Star mutatta a legjobb nedvesítő képességet, oly módon, hogy a szétterülése a levél felületén néhány esetben mérhetetlen volt, a folyadék elterült (szétfolyt) a levél felületén. A másik két adjuváns esetében szignifikáns különbség nem volt tapasztalható, viszont azon permetlétől, amelybe nem raktunk tapadásfokozó segédanyagok, szignifikáns különbséget mutatott a másik három permetlével szemben.</w:t>
      </w:r>
      <w:r>
        <w:rPr>
          <w:color w:val="000000"/>
          <w:sz w:val="24"/>
          <w:szCs w:val="24"/>
        </w:rPr>
        <w:br/>
        <w:t xml:space="preserve">Szermaradék-analitikai eredményeim alapján azt feltételezzük, hogy a vastag viaszréteg esetén (mint a borsó levele) a szétterülést jelentősen segíti az adjuválás. Emiatt az adjuvált kezeléseknél a szermaradék értékek is magasabb koncentrációkat mutattak. Azonban kevésbé viaszos levélen az adjuvált kezelések esetén a számolt szétterülési együttható pozitív értéknek adódott (ami teljes szétterülést jelent), ezáltal a szer „lefolyt a levélről”, kevesebb hatóanyagot eredményezve a felületen.</w:t>
      </w:r>
      <w:r>
        <w:rPr>
          <w:color w:val="000000"/>
          <w:sz w:val="24"/>
          <w:szCs w:val="24"/>
        </w:rPr>
        <w:br/>
        <w:t xml:space="preserve">Kutatási eredményeim rávilágítanak arra, hogy az adjuvánsok használata eltérést eredményez a szermaradék adatokban, melyek mind élelmiszerbiztonsági, mind növényvédelmi szempontból figyelmet érdemel.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947592">
    <w:multiLevelType w:val="hybridMultilevel"/>
    <w:lvl w:ilvl="0" w:tplc="405710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947592">
    <w:abstractNumId w:val="899475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00858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