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SZENTENDREI DÁNIEL</w:t>
            </w:r>
          </w:p>
          <w:p w:rsidR="00C275A3" w:rsidRDefault="00186641" w:rsidP="00C275A3">
            <w:pPr>
              <w:pStyle w:val="Hallgatokepzes"/>
            </w:pPr>
            <w:r w:rsidRPr="002361E2">
              <w:rPr>
                <w:i/>
              </w:rPr>
              <w:t>daniszentendrei@icloud.com</w:t>
            </w:r>
            <w:r w:rsidRPr="002361E2">
              <w:rPr>
                <w:i/>
              </w:rPr>
              <w:br/>
            </w:r>
            <w:r w:rsidR="00A96AEC">
              <w:t>járműmérnöki</w:t>
            </w:r>
            <w:r w:rsidR="00A96AEC">
              <w:br/>
            </w:r>
            <w:r w:rsidR="00E77B23">
              <w:t>BSc, 7. félév</w:t>
            </w:r>
          </w:p>
          <w:p w:rsidR="00C265CE" w:rsidRPr="009E5FF1" w:rsidRDefault="00E77B23" w:rsidP="009763E0">
            <w:pPr>
              <w:pStyle w:val="Hallgatointezmeny-kar"/>
              <w:rPr>
                <w:b/>
                <w:caps/>
              </w:rPr>
            </w:pPr>
            <w:r>
              <w:t>Széchenyi István Egyetem</w:t>
            </w:r>
            <w:r w:rsidR="00C275A3">
              <w:br/>
            </w:r>
            <w:r w:rsidR="00DB4822">
              <w:t>Audi Hungaria Járműmérnöki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Takács Richárd</w:t>
            </w:r>
          </w:p>
          <w:p w:rsidR="00DB4822" w:rsidRDefault="00DB4822" w:rsidP="009763E0">
            <w:pPr>
              <w:pStyle w:val="Konzulensektitulus"/>
            </w:pPr>
            <w:r w:rsidRPr="00DB4822">
              <w:t>egyetemi tanársegéd, SZE AHJK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Egyhengeres versenymotorra optimalizált forgattyús tengely tervezése, élettartam szimulációja, rezgéstani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témája egy egyhengeres belsőégésű motorra optimalizált forgattyús tengely fejlesztéséről, tömegcsökkentéséről, illetve annak élettartam-szimulációjáról szól. A dolgozat elsődleges célja egy egyedi forgattyús tengely fejlesztése a SZEngine Hallgatói Motorfejlesztői Csapat számára, mellyel a dinamikus-, és statikus versenyszámokban is nagyobb sikereket lehet elérni. Elsősorban az eredeti és az egyedi főtengelyek közötti tömeg-differencia a lényeges; minél kisebb a főtengely tömege, annál jobb az alkatrész reakciója a gázerőre, valamint ezzel a jármű teljes tömege is redukálható, mely versenysport révén elsődleges szempontok közé tartozik. A tömegcsökkentés mellett azt is szem előtt kell tartani, hogy kellő inerciája (másodrendű tehetetlenségi nyomatéka) legyen a konstrukciónak a motor egyenletes járásának érdekében.</w:t>
      </w:r>
      <w:r>
        <w:rPr>
          <w:color w:val="000000"/>
          <w:sz w:val="24"/>
          <w:szCs w:val="24"/>
        </w:rPr>
        <w:br/>
        <w:t xml:space="preserve">Számos olyan feltételre figyelni kellett a fejlesztés során, amelyek meghatározóak a főtengely-konstrukció kialakítását illetően (forgattyú csap, löket, befoglaló méretek nagy része, főcsapágyak megtartása). Mindezek mellett így is megannyi fejlesztési lehetőséget hordoz magában egy gyári forgattyús tengely, amely több éves folyamatos igénybevételre van tervezve.</w:t>
      </w:r>
      <w:r>
        <w:rPr>
          <w:color w:val="000000"/>
          <w:sz w:val="24"/>
          <w:szCs w:val="24"/>
        </w:rPr>
        <w:br/>
        <w:t xml:space="preserve">A dolgozat tartalmazza az alap konstrukciót és annak elemzését, majd statikus végeselem szimuláció hatására iterált geometriákat is. A fejlesztés során az iterációk hatására alakult ki a végleges geometria, ami az új forgattyús tengely végleges formáját képezi. Az új konstrukció a SZEngine csapat EVO 8-as motor erőátviteli láncának az egyik legfontosabb szerepét kívánja betölteni.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25861">
    <w:multiLevelType w:val="hybridMultilevel"/>
    <w:lvl w:ilvl="0" w:tplc="42913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25861">
    <w:abstractNumId w:val="784258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17251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