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ARANKA BOROS</w:t>
            </w:r>
          </w:p>
          <w:p w:rsidR="00C275A3" w:rsidRDefault="00186641" w:rsidP="00C275A3">
            <w:pPr>
              <w:pStyle w:val="Hallgatokepzes"/>
            </w:pPr>
            <w:r w:rsidRPr="002361E2">
              <w:rPr>
                <w:i/>
              </w:rPr>
              <w:t>128759@student.ujs.sk</w:t>
            </w:r>
            <w:r w:rsidRPr="002361E2">
              <w:rPr>
                <w:i/>
              </w:rPr>
              <w:br/>
            </w:r>
            <w:r w:rsidR="00A96AEC">
              <w:t>Business Economics and Management</w:t>
            </w:r>
            <w:r w:rsidR="00A96AEC">
              <w:br/>
            </w:r>
            <w:r w:rsidR="00E77B23">
              <w:t>MA, 1.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Mgr. Kamilla Baša</w:t>
            </w:r>
          </w:p>
          <w:p w:rsidR="00DB4822" w:rsidRDefault="00DB4822" w:rsidP="009763E0">
            <w:pPr>
              <w:pStyle w:val="Konzulensektitulus"/>
            </w:pPr>
            <w:r w:rsidRPr="00DB4822">
              <w:t>PhD. student,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Increasing the attractiveness of destinations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objective of this thesis is to explore the factors that make tourist destinations attractive to tourists. The thesis consists of five chapters, contains 20 graphs, 8 charts and 1 appendix. The first chapter provides an insight into the research with the help of domestic and foreign literature, which mainly deals with the tourism market, destination marketing and tourism marketing. The next chapter describes the objectives of our thesis, we formulate two suppositions and two hypotheses. This is followed by a description of the research methodology. In the fourth chapter, the results of our online questionnaire, which was prepared as a quantitative research method, are presented and evaluated. The closing chapter deals with the conclusions and with the suggestions. The results of this thesis provide a summary overview of the methods that can be applied and useful in practice as well.</w:t>
      </w:r>
    </w:p>
    <w:p>
      <w:pPr>
        <w:widowControl w:val="on"/>
        <w:pBdr/>
        <w:spacing w:before="240" w:after="240" w:line="240" w:lineRule="auto"/>
        <w:ind w:left="0" w:right="0"/>
        <w:jc w:val="left"/>
      </w:pPr>
      <w:r>
        <w:rPr>
          <w:color w:val="000000"/>
          <w:sz w:val="24"/>
          <w:szCs w:val="24"/>
        </w:rPr>
        <w:t xml:space="preserve">Key words:</w:t>
      </w:r>
      <w:r>
        <w:rPr>
          <w:color w:val="000000"/>
          <w:sz w:val="24"/>
          <w:szCs w:val="24"/>
        </w:rPr>
        <w:br/>
        <w:t xml:space="preserve">marketing, marketing activities, tourism, tourist destinations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95009">
    <w:multiLevelType w:val="hybridMultilevel"/>
    <w:lvl w:ilvl="0" w:tplc="66487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95009">
    <w:abstractNumId w:val="13595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74399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