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HEGYI OLIVÉR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olihegyi1209@gmail.com</w:t>
            </w:r>
            <w:r w:rsidRPr="002361E2">
              <w:rPr>
                <w:i/>
              </w:rPr>
              <w:br/>
            </w:r>
            <w:r w:rsidR="00A96AEC">
              <w:t>Élelmiszermérnöki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Albert Kázmér Mosonmagyaróvári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Sik Beatrix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Nagyhatékonyságú folyadékkromatográfiás módszer fejlesztése cukormentes üdítőitalokban lévő édesítőszerek, tartósítószerek és koffein egyidejű elemzéséhez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Nagyhatékonyságú folyadékkromatográfiás módszer fejlesztése cukormentes</w:t>
      </w:r>
      <w:r>
        <w:rPr>
          <w:color w:val="000000"/>
          <w:sz w:val="24"/>
          <w:szCs w:val="24"/>
        </w:rPr>
        <w:br/>
        <w:t xml:space="preserve">üdítőitalokban lévő édesítőszerek, tartósítószerek és koffein egyidejű elemzéséhez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egy rutinmérésre szolgáló laboratóriumi eljárásnak a kidolgozása és</w:t>
      </w:r>
      <w:r>
        <w:rPr>
          <w:color w:val="000000"/>
          <w:sz w:val="24"/>
          <w:szCs w:val="24"/>
        </w:rPr>
        <w:br/>
        <w:t xml:space="preserve">alkalmazhatóságának igazolása volt üdítőitalokban lévő koffein, különféle édesítőszerek,</w:t>
      </w:r>
      <w:r>
        <w:rPr>
          <w:color w:val="000000"/>
          <w:sz w:val="24"/>
          <w:szCs w:val="24"/>
        </w:rPr>
        <w:br/>
        <w:t xml:space="preserve">valamint tartósítószerek egyidejű meghatározására. Ezen minták átfogó kémiai vizsgálata ugyanis</w:t>
      </w:r>
      <w:r>
        <w:rPr>
          <w:color w:val="000000"/>
          <w:sz w:val="24"/>
          <w:szCs w:val="24"/>
        </w:rPr>
        <w:br/>
        <w:t xml:space="preserve">napirenden lévő probléma azon oknál fogva, hogy habár a cukormentes italok egyszerű</w:t>
      </w:r>
      <w:r>
        <w:rPr>
          <w:color w:val="000000"/>
          <w:sz w:val="24"/>
          <w:szCs w:val="24"/>
        </w:rPr>
        <w:br/>
        <w:t xml:space="preserve">mátrixnak tűnnek, összetevőik összetettsége miatt jelentős kihívásokat jelenthetnek a</w:t>
      </w:r>
      <w:r>
        <w:rPr>
          <w:color w:val="000000"/>
          <w:sz w:val="24"/>
          <w:szCs w:val="24"/>
        </w:rPr>
        <w:br/>
        <w:t xml:space="preserve">meghatározásukhoz használt nagyhatékonyságú folyadékkromatográfiás (HPLC) elemzések</w:t>
      </w:r>
      <w:r>
        <w:rPr>
          <w:color w:val="000000"/>
          <w:sz w:val="24"/>
          <w:szCs w:val="24"/>
        </w:rPr>
        <w:br/>
        <w:t xml:space="preserve">során.</w:t>
      </w:r>
      <w:r>
        <w:rPr>
          <w:color w:val="000000"/>
          <w:sz w:val="24"/>
          <w:szCs w:val="24"/>
        </w:rPr>
        <w:br/>
        <w:t xml:space="preserve">Vizsgálataim során összesen 69 cukormentes italt (üdítőitalok, gyümölcsnektárok, jeges</w:t>
      </w:r>
      <w:r>
        <w:rPr>
          <w:color w:val="000000"/>
          <w:sz w:val="24"/>
          <w:szCs w:val="24"/>
        </w:rPr>
        <w:br/>
        <w:t xml:space="preserve">teák, energiaitalok) elemeztem. A mintákat több magyarországi szupermarketből és hazánk egyik</w:t>
      </w:r>
      <w:r>
        <w:rPr>
          <w:color w:val="000000"/>
          <w:sz w:val="24"/>
          <w:szCs w:val="24"/>
        </w:rPr>
        <w:br/>
        <w:t xml:space="preserve">legnagyobb gyorséttermi láncából szereztem be. Vizsgálataimhoz a HPLC készüléket diódasoros</w:t>
      </w:r>
      <w:r>
        <w:rPr>
          <w:color w:val="000000"/>
          <w:sz w:val="24"/>
          <w:szCs w:val="24"/>
        </w:rPr>
        <w:br/>
        <w:t xml:space="preserve">detektorral (DAD) kombináltam, ugyanis ezen készüléknek amellett, hogy számos előnye van</w:t>
      </w:r>
      <w:r>
        <w:rPr>
          <w:color w:val="000000"/>
          <w:sz w:val="24"/>
          <w:szCs w:val="24"/>
        </w:rPr>
        <w:br/>
        <w:t xml:space="preserve">(pl. teljes spektrum felvétel, csúcsok tisztaságának ellenőrzése) a legtöbb laboratóriumban</w:t>
      </w:r>
      <w:r>
        <w:rPr>
          <w:color w:val="000000"/>
          <w:sz w:val="24"/>
          <w:szCs w:val="24"/>
        </w:rPr>
        <w:br/>
        <w:t xml:space="preserve">rendelkezésre áll.</w:t>
      </w:r>
      <w:r>
        <w:rPr>
          <w:color w:val="000000"/>
          <w:sz w:val="24"/>
          <w:szCs w:val="24"/>
        </w:rPr>
        <w:br/>
        <w:t xml:space="preserve">A kapott eredmények alapján elmondható, hogy az általam kidolgozott analitikai módszer</w:t>
      </w:r>
      <w:r>
        <w:rPr>
          <w:color w:val="000000"/>
          <w:sz w:val="24"/>
          <w:szCs w:val="24"/>
        </w:rPr>
        <w:br/>
        <w:t xml:space="preserve">optimalizált körülmények között lehetővé tette az összes célanalit (aszpartán, aceszulfám-K,</w:t>
      </w:r>
      <w:r>
        <w:rPr>
          <w:color w:val="000000"/>
          <w:sz w:val="24"/>
          <w:szCs w:val="24"/>
        </w:rPr>
        <w:br/>
        <w:t xml:space="preserve">szaharin, rebaudiozid A, nátrium-benzoát, kálium szorbát, koffein) specifikus és szelektív</w:t>
      </w:r>
      <w:r>
        <w:rPr>
          <w:color w:val="000000"/>
          <w:sz w:val="24"/>
          <w:szCs w:val="24"/>
        </w:rPr>
        <w:br/>
        <w:t xml:space="preserve">egyidejű elválasztását kevesebb, mint 9 perc alatt. A kifejlesztett HPLC-DAD módszer ezen</w:t>
      </w:r>
      <w:r>
        <w:rPr>
          <w:color w:val="000000"/>
          <w:sz w:val="24"/>
          <w:szCs w:val="24"/>
        </w:rPr>
        <w:br/>
        <w:t xml:space="preserve">kívül kiváló validálási paraméterekkel (linearitás, pontosság, ismételhetőség) rendelkezett. Fontos</w:t>
      </w:r>
      <w:r>
        <w:rPr>
          <w:color w:val="000000"/>
          <w:sz w:val="24"/>
          <w:szCs w:val="24"/>
        </w:rPr>
        <w:br/>
        <w:t xml:space="preserve">ugyanakkor kiemelni, hogy néhány esetben a kapott eredmények nem egyeztek meg a címkén</w:t>
      </w:r>
      <w:r>
        <w:rPr>
          <w:color w:val="000000"/>
          <w:sz w:val="24"/>
          <w:szCs w:val="24"/>
        </w:rPr>
        <w:br/>
        <w:t xml:space="preserve">szereplő információkkal, ami arra utal, hogy ezen a területen hatékonyabb minőségellenőrzésre</w:t>
      </w:r>
      <w:r>
        <w:rPr>
          <w:color w:val="000000"/>
          <w:sz w:val="24"/>
          <w:szCs w:val="24"/>
        </w:rPr>
        <w:br/>
        <w:t xml:space="preserve">van szükség.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05445">
    <w:multiLevelType w:val="hybridMultilevel"/>
    <w:lvl w:ilvl="0" w:tplc="47592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05445">
    <w:abstractNumId w:val="443054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85918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