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PAP MARTIN FELICIÁN</w:t>
            </w:r>
          </w:p>
          <w:p w:rsidR="00C275A3" w:rsidRDefault="00186641" w:rsidP="00C275A3">
            <w:pPr>
              <w:pStyle w:val="Hallgatokepzes"/>
            </w:pPr>
            <w:r w:rsidRPr="002361E2">
              <w:rPr>
                <w:i/>
              </w:rPr>
              <w:t>pap.martin227@gmail.com</w:t>
            </w:r>
            <w:r w:rsidRPr="002361E2">
              <w:rPr>
                <w:i/>
              </w:rPr>
              <w:br/>
            </w:r>
            <w:r w:rsidR="00A96AEC">
              <w:t>Mérnöktanár</w:t>
            </w:r>
            <w:r w:rsidR="00A96AEC">
              <w:br/>
            </w:r>
            <w:r w:rsidR="00E77B23">
              <w:t>MA, 9.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Hollósi János</w:t>
            </w:r>
          </w:p>
          <w:p w:rsidR="00DB4822" w:rsidRDefault="00DB4822" w:rsidP="009763E0">
            <w:pPr>
              <w:pStyle w:val="Konzulensektitulus"/>
            </w:pPr>
            <w:r w:rsidRPr="00DB4822">
              <w:t>egyetemi tanársegéd,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Egymást átfedő kézzel írott karakterek felismerése neurális hálózatok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az elterjedt neurális hálózati architektúrák kiértékelése, részben vagy teljesen egymást átfedő számjegyeket tartalmazó adatsoron. Cél, hogy a hagyományos MNIST adatsor felismeréséhez képest láthatóvá váljon, hogy az átfedés növekedésével, hogyan változnak a különböző modellek hatékonysági mutatói. A dolgozatban az MNIST adathalmazon készülnek mérések, ami kézzel írott felcímkézett számjegyeket tartalmaz. Az adatsor kiválasztásánál fontos szempont volt, hogy a területen elterjedt és gyakran használt, szakmailag is elfogadott adatokon történjenek a mérések. A feladathoz az eredeti MNIST halmaz átalakításra került és így ált össze a részben vagy egészében egymást átfedő számjegyek halmaza. Napjainkban számos terület digitalizáción megy keresztül, azonban számos olyan folyamat van, ahol gyakorlati okok miatt az adatok nem digitális módon állnak elő. Ezekben az esetekben kell megoldást találni az adatok nagy hatékonyságú digitalizálására, hogy a modern eszközökkel ezeket fel lehessen használni és új hasznosíthatósági lehetőségek kerüljenek meghatározásra. </w:t>
      </w:r>
    </w:p>
    <w:p>
      <w:pPr>
        <w:widowControl w:val="on"/>
        <w:pBdr/>
        <w:spacing w:before="240" w:after="240" w:line="240" w:lineRule="auto"/>
        <w:ind w:left="0" w:right="0"/>
        <w:jc w:val="left"/>
      </w:pPr>
      <w:r>
        <w:rPr>
          <w:color w:val="000000"/>
          <w:sz w:val="24"/>
          <w:szCs w:val="24"/>
        </w:rPr>
        <w:t xml:space="preserve">\begin{CCSXML}</w:t>
      </w:r>
      <w:r>
        <w:rPr>
          <w:color w:val="000000"/>
          <w:sz w:val="24"/>
          <w:szCs w:val="24"/>
        </w:rPr>
        <w:br/>
        <w:br/>
        <w:t xml:space="preserve">&lt;concept_id&gt;10010147.10010257.10010293.10010294</w:t>
      </w:r>
      <w:r>
        <w:rPr>
          <w:color w:val="000000"/>
          <w:sz w:val="24"/>
          <w:szCs w:val="24"/>
        </w:rPr>
        <w:br/>
        <w:t xml:space="preserve">&lt;concept_desc&gt;Computing methodologies~Neural networks</w:t>
      </w:r>
      <w:r>
        <w:rPr>
          <w:color w:val="000000"/>
          <w:sz w:val="24"/>
          <w:szCs w:val="24"/>
        </w:rPr>
        <w:br/>
        <w:t xml:space="preserve">&lt;concept_significance&gt;500</w:t>
      </w:r>
      <w:r>
        <w:rPr>
          <w:color w:val="000000"/>
          <w:sz w:val="24"/>
          <w:szCs w:val="24"/>
        </w:rPr>
        <w:br/>
        <w:t xml:space="preserve">&lt;concept_id&gt;10010147.10010257.10010258.10010259.10010263</w:t>
      </w:r>
      <w:r>
        <w:rPr>
          <w:color w:val="000000"/>
          <w:sz w:val="24"/>
          <w:szCs w:val="24"/>
        </w:rPr>
        <w:br/>
        <w:t xml:space="preserve">&lt;concept_desc&gt;Computing methodologies~Supervised learning by classification</w:t>
      </w:r>
      <w:r>
        <w:rPr>
          <w:color w:val="000000"/>
          <w:sz w:val="24"/>
          <w:szCs w:val="24"/>
        </w:rPr>
        <w:br/>
        <w:t xml:space="preserve">&lt;concept_significance&gt;500</w:t>
      </w:r>
      <w:r>
        <w:rPr>
          <w:color w:val="000000"/>
          <w:sz w:val="24"/>
          <w:szCs w:val="24"/>
        </w:rPr>
        <w:br/>
        <w:t xml:space="preserve">\end{CCSXML}</w:t>
      </w:r>
    </w:p>
    <w:p>
      <w:pPr>
        <w:widowControl w:val="on"/>
        <w:pBdr/>
        <w:spacing w:before="240" w:after="240" w:line="240" w:lineRule="auto"/>
        <w:ind w:left="0" w:right="0"/>
        <w:jc w:val="left"/>
      </w:pPr>
      <w:r>
        <w:rPr>
          <w:color w:val="000000"/>
          <w:sz w:val="24"/>
          <w:szCs w:val="24"/>
        </w:rPr>
        <w:t xml:space="preserve">\ccsdesc[500]{Computing methodologies~Neural networks}</w:t>
      </w:r>
    </w:p>
    <w:p>
      <w:pPr>
        <w:widowControl w:val="on"/>
        <w:pBdr/>
        <w:spacing w:before="240" w:after="240" w:line="240" w:lineRule="auto"/>
        <w:ind w:left="0" w:right="0"/>
        <w:jc w:val="left"/>
      </w:pPr>
      <w:r>
        <w:rPr>
          <w:color w:val="000000"/>
          <w:sz w:val="24"/>
          <w:szCs w:val="24"/>
        </w:rPr>
        <w:t xml:space="preserve">\ccsdesc[500]{Computing methodologies~Supervised learning by classification}</w:t>
      </w:r>
    </w:p>
    <w:p>
      <w:pPr>
        <w:widowControl w:val="on"/>
        <w:pBdr/>
        <w:spacing w:before="240" w:after="240" w:line="240" w:lineRule="auto"/>
        <w:ind w:left="0" w:right="0"/>
        <w:jc w:val="left"/>
      </w:pPr>
      <w:r>
        <w:rPr>
          <w:color w:val="000000"/>
          <w:sz w:val="24"/>
          <w:szCs w:val="24"/>
        </w:rPr>
        <w:t xml:space="preserve">\begin{CCSXML}</w:t>
      </w:r>
    </w:p>
    <w:p>
      <w:pPr>
        <w:widowControl w:val="on"/>
        <w:pBdr/>
        <w:spacing w:before="240" w:after="240" w:line="240" w:lineRule="auto"/>
        <w:ind w:left="0" w:right="0"/>
        <w:jc w:val="left"/>
      </w:pPr>
      <w:r>
        <w:rPr>
          <w:color w:val="000000"/>
          <w:sz w:val="24"/>
          <w:szCs w:val="24"/>
        </w:rPr>
        <w:t xml:space="preserve">&lt;concept_id&gt;10010147.10010257.10010258.10010259.10010263</w:t>
      </w:r>
    </w:p>
    <w:p>
      <w:pPr>
        <w:widowControl w:val="on"/>
        <w:pBdr/>
        <w:spacing w:before="240" w:after="240" w:line="240" w:lineRule="auto"/>
        <w:ind w:left="0" w:right="0"/>
        <w:jc w:val="left"/>
      </w:pPr>
      <w:r>
        <w:rPr>
          <w:color w:val="000000"/>
          <w:sz w:val="24"/>
          <w:szCs w:val="24"/>
        </w:rPr>
        <w:t xml:space="preserve">&lt;concept_desc&gt;Computing methodologies~Supervised learning by classification</w:t>
      </w:r>
    </w:p>
    <w:p>
      <w:pPr>
        <w:widowControl w:val="on"/>
        <w:pBdr/>
        <w:spacing w:before="240" w:after="240" w:line="240" w:lineRule="auto"/>
        <w:ind w:left="0" w:right="0"/>
        <w:jc w:val="left"/>
      </w:pPr>
      <w:r>
        <w:rPr>
          <w:color w:val="000000"/>
          <w:sz w:val="24"/>
          <w:szCs w:val="24"/>
        </w:rPr>
        <w:t xml:space="preserve">&lt;concept_significance&gt;500</w:t>
      </w:r>
      <w:r>
        <w:rPr>
          <w:color w:val="000000"/>
          <w:sz w:val="24"/>
          <w:szCs w:val="24"/>
        </w:rPr>
        <w:br/>
        <w:t xml:space="preserve">\end{CCSXML}</w:t>
      </w:r>
    </w:p>
    <w:p>
      <w:pPr>
        <w:widowControl w:val="on"/>
        <w:pBdr/>
        <w:spacing w:before="240" w:after="240" w:line="240" w:lineRule="auto"/>
        <w:ind w:left="0" w:right="0"/>
        <w:jc w:val="left"/>
      </w:pPr>
      <w:r>
        <w:rPr>
          <w:color w:val="000000"/>
          <w:sz w:val="24"/>
          <w:szCs w:val="24"/>
        </w:rPr>
        <w:t xml:space="preserve">\ccsdesc[500]{Computing methodologies~Supervised learning by classification}</w:t>
      </w:r>
    </w:p>
    <w:p>
      <w:pPr>
        <w:widowControl w:val="on"/>
        <w:pBdr/>
        <w:spacing w:before="240" w:after="240" w:line="240" w:lineRule="auto"/>
        <w:ind w:left="0" w:right="0"/>
        <w:jc w:val="left"/>
      </w:pPr>
      <w:r>
        <w:rPr>
          <w:color w:val="000000"/>
          <w:sz w:val="24"/>
          <w:szCs w:val="24"/>
        </w:rPr>
        <w:t xml:space="preserve">\begin{CCSXML}</w:t>
      </w:r>
    </w:p>
    <w:p>
      <w:pPr>
        <w:widowControl w:val="on"/>
        <w:pBdr/>
        <w:spacing w:before="240" w:after="240" w:line="240" w:lineRule="auto"/>
        <w:ind w:left="0" w:right="0"/>
        <w:jc w:val="left"/>
      </w:pPr>
      <w:r>
        <w:rPr>
          <w:color w:val="000000"/>
          <w:sz w:val="24"/>
          <w:szCs w:val="24"/>
        </w:rPr>
        <w:t xml:space="preserve">&lt;concept_id&gt;10010147.10010178.10010224.10010245.10010251</w:t>
      </w:r>
    </w:p>
    <w:p>
      <w:pPr>
        <w:widowControl w:val="on"/>
        <w:pBdr/>
        <w:spacing w:before="240" w:after="240" w:line="240" w:lineRule="auto"/>
        <w:ind w:left="0" w:right="0"/>
        <w:jc w:val="left"/>
      </w:pPr>
      <w:r>
        <w:rPr>
          <w:color w:val="000000"/>
          <w:sz w:val="24"/>
          <w:szCs w:val="24"/>
        </w:rPr>
        <w:t xml:space="preserve">&lt;concept_desc&gt;Computing methodologies~Object recognition</w:t>
      </w:r>
      <w:r>
        <w:rPr>
          <w:color w:val="000000"/>
          <w:sz w:val="24"/>
          <w:szCs w:val="24"/>
        </w:rPr>
        <w:br/>
        <w:t xml:space="preserve">&lt;concept_significance&gt;500</w:t>
      </w:r>
      <w:r>
        <w:rPr>
          <w:color w:val="000000"/>
          <w:sz w:val="24"/>
          <w:szCs w:val="24"/>
        </w:rPr>
        <w:br/>
        <w:t xml:space="preserve">\end{CCSXML}</w:t>
      </w:r>
    </w:p>
    <w:p>
      <w:pPr>
        <w:widowControl w:val="on"/>
        <w:pBdr/>
        <w:spacing w:before="240" w:after="240" w:line="240" w:lineRule="auto"/>
        <w:ind w:left="0" w:right="0"/>
        <w:jc w:val="left"/>
      </w:pPr>
      <w:r>
        <w:rPr>
          <w:color w:val="000000"/>
          <w:sz w:val="24"/>
          <w:szCs w:val="24"/>
        </w:rPr>
        <w:t xml:space="preserve">\ccsdesc[500]{Computing methodologies~Object recognition}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44295">
    <w:multiLevelType w:val="hybridMultilevel"/>
    <w:lvl w:ilvl="0" w:tplc="66665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44295">
    <w:abstractNumId w:val="39844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697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