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BÁRÁNY PÉTER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peterbarany23@gmail.com</w:t>
            </w:r>
            <w:r w:rsidRPr="002361E2">
              <w:rPr>
                <w:i/>
              </w:rPr>
              <w:br/>
            </w:r>
            <w:r w:rsidR="00A96AEC">
              <w:t>Műszaki Földtudományi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Roland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Mucsi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dékán,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Építési-bontási hulladék porfrakció cementpép kötésidejének és reológiájának szabályozása mechanikailag aktiválással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forradalom óta az emberiség technológiája megállíthatatlanul fejlődik és terjeszkedik. Ehhez különféle nyersanyagok és alapanyagok szükségesek, amelyeknek a készleteik véges mennyiségűek, illetve előkészítésük akár káros is lehet a környezetre. Ezek mellett hulladék is keletkezik, amely mennyisége egyre csak gyarapszik, azonban megfelelő technológiával újrahasznosíthatóvá válhat. A beton is egy nagyon fontos tényezője a mai világnak, épületeket, utakat, sínekhez vasbetonaljakat és sok más dolgot készítenek belőle. Már az ókori rómaiak is használtak ún. római cementet (puccolán), amiben a Vezúv vulkáni tufáit őrölték és keverték mészkővel. A nyersanyagkészlet pótlása mellett azért is érdemes a beton alapanyagát, a cementet pótolni építési-bontási hulladékkal, mivel a megnevezett hulladékból hazánkban 2015. óta hozzávetőlegesen 7,15 millió tonna került lerakásra, amely értékes, felhasználható másodnyersanyagforrásként is funkcionálhat.</w:t>
      </w:r>
      <w:r>
        <w:rPr>
          <w:color w:val="000000"/>
          <w:sz w:val="24"/>
          <w:szCs w:val="24"/>
        </w:rPr>
        <w:br/>
        <w:t xml:space="preserve">Kutatásom során építési-bontási hulladék beton 0-22 mm-es frakciójából koptatással és szitálással visszanyert finomfrakciót használtam, amelyet különböző őrlési idők mellett mechanikailag aktiváltam. Ezt követően vizsgáltam portlandcementhez 20%-os arányban hozzáadva a cementpép kötésidejét és reológiáját.</w:t>
      </w:r>
      <w:r>
        <w:rPr>
          <w:color w:val="000000"/>
          <w:sz w:val="24"/>
          <w:szCs w:val="24"/>
        </w:rPr>
        <w:br/>
        <w:t xml:space="preserve">A dolgozatom célja a cementanyag reológiai és kötésidőbeli szabályozása az alapanyag mechanikai aktiválása révén, mely lehetőséget biztosít olyan betongyártási technológiák alkalmazására is, mint az additív gyártás (3D nyomtatás).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94305">
    <w:multiLevelType w:val="hybridMultilevel"/>
    <w:lvl w:ilvl="0" w:tplc="48659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94305">
    <w:abstractNumId w:val="762943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383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