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olahzsuzsanna25@gmail.com</w:t>
            </w:r>
            <w:r w:rsidRPr="002361E2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Mucsi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Fóris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Tojáshéj és erőműi pernye előkészítésének és adagolásának hatása a hőszigetelő üveghab jellemzőire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üveghulladék újrahasznosítása még mindig nem teljesen megoldott,</w:t>
      </w:r>
      <w:r>
        <w:rPr>
          <w:color w:val="000000"/>
          <w:sz w:val="24"/>
          <w:szCs w:val="24"/>
        </w:rPr>
        <w:br/>
        <w:t xml:space="preserve">felhasználásuk és tárolásuk körülményes és költséges. Hasonlóan a tojáshéj, mint szerves</w:t>
      </w:r>
      <w:r>
        <w:rPr>
          <w:color w:val="000000"/>
          <w:sz w:val="24"/>
          <w:szCs w:val="24"/>
        </w:rPr>
        <w:br/>
        <w:t xml:space="preserve">hulladék nagy mennyiségben keletkezik az élelmiszeripar területén. Mind az üveghulladék,</w:t>
      </w:r>
      <w:r>
        <w:rPr>
          <w:color w:val="000000"/>
          <w:sz w:val="24"/>
          <w:szCs w:val="24"/>
        </w:rPr>
        <w:br/>
        <w:t xml:space="preserve">mind a tojáshéj jelentős része lerakóban végzi. Az erőműi pernyéből éves szinten több millió</w:t>
      </w:r>
      <w:r>
        <w:rPr>
          <w:color w:val="000000"/>
          <w:sz w:val="24"/>
          <w:szCs w:val="24"/>
        </w:rPr>
        <w:br/>
        <w:t xml:space="preserve">tonna keletkezik, ami jelentős környezeti kockázatot jelent a környező felszíni és felszín alatti</w:t>
      </w:r>
      <w:r>
        <w:rPr>
          <w:color w:val="000000"/>
          <w:sz w:val="24"/>
          <w:szCs w:val="24"/>
        </w:rPr>
        <w:br/>
        <w:t xml:space="preserve">vizekre, így veszélyes hulladékként kezelik. Azonban ezekből az alapanyagokból megfelelő</w:t>
      </w:r>
      <w:r>
        <w:rPr>
          <w:color w:val="000000"/>
          <w:sz w:val="24"/>
          <w:szCs w:val="24"/>
        </w:rPr>
        <w:br/>
        <w:t xml:space="preserve">eljárástechnikai műveletekkel nagy hozzáadott értékű hőszigetelő anyagot, üveghabot lehet</w:t>
      </w:r>
      <w:r>
        <w:rPr>
          <w:color w:val="000000"/>
          <w:sz w:val="24"/>
          <w:szCs w:val="24"/>
        </w:rPr>
        <w:br/>
        <w:t xml:space="preserve">gyártani. Ezzel a folyamattal jelentős mennyiségű nyersanyagot és energiát spórolunk meg,</w:t>
      </w:r>
      <w:r>
        <w:rPr>
          <w:color w:val="000000"/>
          <w:sz w:val="24"/>
          <w:szCs w:val="24"/>
        </w:rPr>
        <w:br/>
        <w:t xml:space="preserve">illetve csökken a lerakókba kerülő hulladék mennyisége is. A Miskolci Egyetemen már számos</w:t>
      </w:r>
      <w:r>
        <w:rPr>
          <w:color w:val="000000"/>
          <w:sz w:val="24"/>
          <w:szCs w:val="24"/>
        </w:rPr>
        <w:br/>
        <w:t xml:space="preserve">kísérlet történt üveghab gyártásra pelletálással vagy tablettázással előállítva mészkő, dolomit,</w:t>
      </w:r>
      <w:r>
        <w:rPr>
          <w:color w:val="000000"/>
          <w:sz w:val="24"/>
          <w:szCs w:val="24"/>
        </w:rPr>
        <w:br/>
        <w:t xml:space="preserve">szilícium-karbid, perlit és tojáshéj adagolásával különböző arányokban, mint habosítószer.</w:t>
      </w:r>
      <w:r>
        <w:rPr>
          <w:color w:val="000000"/>
          <w:sz w:val="24"/>
          <w:szCs w:val="24"/>
        </w:rPr>
        <w:br/>
        <w:t xml:space="preserve">Kísérleteim során a keverékeket az előző tapasztalatok alapján állítottam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 célja a tabletta formájában történő hőszigetelésre alkalmas üveghab</w:t>
      </w:r>
      <w:r>
        <w:rPr>
          <w:color w:val="000000"/>
          <w:sz w:val="24"/>
          <w:szCs w:val="24"/>
        </w:rPr>
        <w:br/>
        <w:t xml:space="preserve">gyártása volt őrölt öblösüveg hulladékból, amihez habosítószerként megfelelő finomságú</w:t>
      </w:r>
      <w:r>
        <w:rPr>
          <w:color w:val="000000"/>
          <w:sz w:val="24"/>
          <w:szCs w:val="24"/>
        </w:rPr>
        <w:br/>
        <w:t xml:space="preserve">tojáshéjat, kötőanyagként Na-bentonitot és adalékanyagként erőműi pernyét alkalmaztam. A</w:t>
      </w:r>
      <w:r>
        <w:rPr>
          <w:color w:val="000000"/>
          <w:sz w:val="24"/>
          <w:szCs w:val="24"/>
        </w:rPr>
        <w:br/>
        <w:t xml:space="preserve">tojáshéj a magas CaCO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tartalma miatt kiválóan alkalmas habosítószerként történő</w:t>
      </w:r>
      <w:r>
        <w:rPr>
          <w:color w:val="000000"/>
          <w:sz w:val="24"/>
          <w:szCs w:val="24"/>
        </w:rPr>
        <w:br/>
        <w:t xml:space="preserve">felhasználásra, mivel hőkezelése során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szabadul fel. Az erőműi pernyét a tabletták</w:t>
      </w:r>
      <w:r>
        <w:rPr>
          <w:color w:val="000000"/>
          <w:sz w:val="24"/>
          <w:szCs w:val="24"/>
        </w:rPr>
        <w:br/>
        <w:t xml:space="preserve">szilárdságának növelése érdekében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lépésben az alapanyagok (üveg, tojáshéj) aprítására, majd őrlésére került sor</w:t>
      </w:r>
      <w:r>
        <w:rPr>
          <w:color w:val="000000"/>
          <w:sz w:val="24"/>
          <w:szCs w:val="24"/>
        </w:rPr>
        <w:br/>
        <w:t xml:space="preserve">golyósmalomban száraz körülmények között. Ezután mindegyik alapanyag átszitálásra került</w:t>
      </w:r>
      <w:r>
        <w:rPr>
          <w:color w:val="000000"/>
          <w:sz w:val="24"/>
          <w:szCs w:val="24"/>
        </w:rPr>
        <w:br/>
        <w:t xml:space="preserve">osztályozás céljából, majd a keverékek homogenizálása után elkezdődhetett a tabletták gyártása</w:t>
      </w:r>
      <w:r>
        <w:rPr>
          <w:color w:val="000000"/>
          <w:sz w:val="24"/>
          <w:szCs w:val="24"/>
        </w:rPr>
        <w:br/>
        <w:t xml:space="preserve">az optimális nyomás meghatározásával. Ezt követően a statikus kemencében való hőkezelés</w:t>
      </w:r>
      <w:r>
        <w:rPr>
          <w:color w:val="000000"/>
          <w:sz w:val="24"/>
          <w:szCs w:val="24"/>
        </w:rPr>
        <w:br/>
        <w:t xml:space="preserve">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megállapításra kerülhessen a hőszigetelésre alkalmas üveghab</w:t>
      </w:r>
      <w:r>
        <w:rPr>
          <w:color w:val="000000"/>
          <w:sz w:val="24"/>
          <w:szCs w:val="24"/>
        </w:rPr>
        <w:br/>
        <w:t xml:space="preserve">előállításának optimális körülményei, meghatároztam a kész üveghab termékek testsűrűségét</w:t>
      </w:r>
      <w:r>
        <w:rPr>
          <w:color w:val="000000"/>
          <w:sz w:val="24"/>
          <w:szCs w:val="24"/>
        </w:rPr>
        <w:br/>
        <w:t xml:space="preserve">(porozitásukat), kopásállóságát, hővezetési tényezőjét, illetve végeztem ejtési vizsgálatot a</w:t>
      </w:r>
      <w:r>
        <w:rPr>
          <w:color w:val="000000"/>
          <w:sz w:val="24"/>
          <w:szCs w:val="24"/>
        </w:rPr>
        <w:br/>
        <w:t xml:space="preserve">szilárdság meghatározására. Ezen kívül optikai mikroszkóp segítségével elemeztem a tabletták</w:t>
      </w:r>
      <w:r>
        <w:rPr>
          <w:color w:val="000000"/>
          <w:sz w:val="24"/>
          <w:szCs w:val="24"/>
        </w:rPr>
        <w:br/>
        <w:t xml:space="preserve">szinterezése során kialakult pórus szerkezetét.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14380">
    <w:multiLevelType w:val="hybridMultilevel"/>
    <w:lvl w:ilvl="0" w:tplc="92414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14380">
    <w:abstractNumId w:val="402143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268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