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LENTE ILKA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lenteilka@gmail.com</w:t>
            </w:r>
            <w:r w:rsidRPr="002361E2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Budai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Várandósság előtt, közben és szoptatás alatt szedhető étrendkiegészítő-készítmények vevői igényeinek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dolgozatom témája, hogy bemutasson egy terméktervezést megelőző piackutatási folyamatot, melynek célja, hogy felderítse a várandósság előtt, alatt és után szedhető étrend-kiegészítő készítmények piacának réseit, és a specifikációin keresztül definiáljon egy olyan új terméket, amely betöltheti ezt a rést.</w:t>
      </w:r>
      <w:r>
        <w:rPr>
          <w:color w:val="000000"/>
          <w:sz w:val="24"/>
          <w:szCs w:val="24"/>
        </w:rPr>
        <w:br/>
        <w:t xml:space="preserve">Ezt a témát azért tartom fontosnak, mert a terhesség időszaka egy olyan életszakasz, amikor a szervezet vitamin- és nyomelem-szükséglete megnövekszik és kibővül olyan elemekkel, melyeket a táplálkozás során alapból a kismamák nem vinnének be a szervezetükbe, viszont jelenlétük elengedhetetlen a magzat és az édesanya számára. Ezért lényeges, hogy ezeknek az étrendkiegészítőknek a szedése minden édesanya számára hozzáférhető legyen és elégítse ki az igényeiket az egészségük és kényelmük terén.</w:t>
      </w:r>
      <w:r>
        <w:rPr>
          <w:color w:val="000000"/>
          <w:sz w:val="24"/>
          <w:szCs w:val="24"/>
        </w:rPr>
        <w:br/>
        <w:t xml:space="preserve">A kutatás során különös figyelmet szenteltem a növényi alapú lágyzselé gyógyszerformulának, mivel a kutatási hipotézis szerint ennek az alkalmazása megoldja a felhasználók által tapasztalt problémák egy jelentős részét és ezáltal növeli a felhasználói elégedettséget.</w:t>
      </w:r>
      <w:r>
        <w:rPr>
          <w:color w:val="000000"/>
          <w:sz w:val="24"/>
          <w:szCs w:val="24"/>
        </w:rPr>
        <w:br/>
        <w:t xml:space="preserve">A lágyzselé technológia bizonyítottan javítja a nehezen oldódó molekulák biológiai hozzáférhetőségét. A technológia számos olyan előnyt kínál, amely segíthet a kihívást jelentő vegyületek gyorsabb piacra juttatásában. Fokozza a vízben nehezen oldódó vegyületek biológiai hozzáférhetőségét. Javítja a hatásos vegyületek dózis-egyenletességét és minimalizálja a betegenkénti változékonyságot. A lágykapszulák a hatóanyag formája miatt gyorsabb felszívódást biztosítanak és korábbi hatást váltanak ki, csökkentve az API adagot, minimalizálva a mellékhatásokat és javítva a kezelés általános teljesítményét.</w:t>
      </w:r>
      <w:r>
        <w:rPr>
          <w:color w:val="000000"/>
          <w:sz w:val="24"/>
          <w:szCs w:val="24"/>
        </w:rPr>
        <w:br/>
        <w:t xml:space="preserve">A továbbfejlesztési irányok vonatkozhatnak termékjellemzőkre (összetevők, kiszerelés, formátum), értékesítési és reklámozási csatornákra, illetve figyelembe vehetők a globális trendek is, mint például a koronavírus világjárvány miatt kialakuló nagyobb érdeklődés a megelőző jellegű egészségmegőrzés iránt, az igény a személyre szabható étrend-kiegészítők iránt vagy a természetes és növényi alapú készítmények növekvő népszerűsége.</w:t>
      </w:r>
      <w:r>
        <w:rPr>
          <w:color w:val="000000"/>
          <w:sz w:val="24"/>
          <w:szCs w:val="24"/>
        </w:rPr>
        <w:br/>
        <w:t xml:space="preserve">A dolgozat megírása során először irodalomkutatást végeztem, majd kérdőíves megkérdezést folytattam érintett felhasználók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20205">
    <w:multiLevelType w:val="hybridMultilevel"/>
    <w:lvl w:ilvl="0" w:tplc="87070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20205">
    <w:abstractNumId w:val="780202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9173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