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nemethb958@gmail.com</w:t>
            </w:r>
            <w:r w:rsidRPr="002361E2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Magyar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Péter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Mikroalga termeszthetőségének kísérleti vizsgálata különböző kémiai összetételű tápközegekben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Chlorella vulgaris könnyen termeszthető olcsó tápanyagrendszerrel és a szárazföldi energianövényekhez képest gyorsabb növekedési sebességgel, valamint magas biomassza-termelőképességgel rendelkezik. A termelési-feldolgozási költségek azonban továbbra is túl magasak ahhoz, hogy a piacon versenyképesek legyenek. Valójában ez a mikroalgák iparának egyik fő problémája napjainkban, azonban el kell ismerni, hogy az elmúlt évtizedben jelentős javulást értek el és a várakozások szerint a mikroalgák ipara a közeljövőben különböző szinteken erősen versenyképes lesz a piacon. A C. vulgaris figyelemre méltó értékei megalapozzák a jövőbemutató alkalmazások további kutatását, ahol a jövő bioiparának erős jelöltjeként fog szerepelni. Napjainkban ezeket a mikroszkopikus organizmusokat javarészt még mindig táplálékkiegészítőként fogyasztják, mindazonáltal ígéretes fenntartható energiaforrásnak is tekintik, mivel képesek nagy mennyiségű lipid felhalmozására, amelyek alkalmasak a biodízel előállítására.</w:t>
      </w:r>
      <w:r>
        <w:rPr>
          <w:color w:val="000000"/>
          <w:sz w:val="24"/>
          <w:szCs w:val="24"/>
        </w:rPr>
        <w:br/>
        <w:t xml:space="preserve">A kutatás célja különböző kémiai összetételű tápközegek hatásának vizsgálata volt a Chlorella vulgaris mikroalgák szaporodására. Ennek nyomon követésére a minták különböző kémiai- (NH</w:t>
      </w:r>
      <w:r>
        <w:rPr>
          <w:color w:val="000000"/>
          <w:position w:val="-3"/>
          <w:sz w:val="18"/>
          <w:szCs w:val="18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+</w:t>
      </w:r>
      <w:r>
        <w:rPr>
          <w:color w:val="000000"/>
          <w:sz w:val="24"/>
          <w:szCs w:val="24"/>
        </w:rPr>
        <w:t xml:space="preserve">, 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,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PO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3-</w:t>
      </w:r>
      <w:r>
        <w:rPr>
          <w:color w:val="000000"/>
          <w:sz w:val="24"/>
          <w:szCs w:val="24"/>
        </w:rPr>
        <w:t xml:space="preserve">, KOI, pH, elektromos vezetőképesség) és biológiai paramétereit (klorofill koncentráció, aktivitás), valamint az UV-látható fény tartományban lévő abszorbanciáját is vizsgáltuk. A kísérlet 7 héten keresztül zajlott heti 1 mintavételezéssel 4 beállított, egyenként 4 L-es különböző kémiai tápoldatban, melyek a következők voltak: kontroll – C (BG-11); kezelés 1 – T1 (BG-11 emelt nitrát tartalommal); kezelés 2 – T2 (BG-11 emelt foszfát tartalommal); kezelés 3 – T3 (BG-11 emelt nitrát- és foszfát tartalommal).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a kémiai paraméterek minden egyes minta esetében logaritmikus, valamint lineáris csökkenést, míg az abszorbancia vizsgálat során a klorofill és karotinoid AB koncentrációk hétről hétre növekvő tendenciát mutattak. A változások mértéke és iránya összhangban volt a mikroalgák szaporodásával, aktivitásával. A legjelentősebb biomassza növekedést a kontrolhoz képest a T3-as kezelés mutatta (+58%) a maximális mért klorofill koncentrációt figyelembe véve. A mikroalga növekedését exponenciális egyenlettel jellemeztük, amely alapján az optimális kultivációs idő számítható a vizsgált közegekre vonatkozóan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09563">
    <w:multiLevelType w:val="hybridMultilevel"/>
    <w:lvl w:ilvl="0" w:tplc="21413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09563">
    <w:abstractNumId w:val="914095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366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