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DÁVID RUBEN</w:t>
            </w:r>
          </w:p>
          <w:p w:rsidR="00C275A3" w:rsidRDefault="00CA6B74" w:rsidP="00C275A3">
            <w:pPr>
              <w:pStyle w:val="Hallgatokepzes"/>
            </w:pPr>
            <w:r w:rsidRPr="001067CD">
              <w:rPr>
                <w:i/>
              </w:rPr>
              <w:t>szabodavidruben@gmail.com</w:t>
            </w:r>
            <w:r w:rsidRPr="001067CD">
              <w:rPr>
                <w:i/>
              </w:rPr>
              <w:br/>
            </w:r>
            <w:r w:rsidR="00A96AEC">
              <w:t>Vegyész</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Gáspár Attila</w:t>
            </w:r>
          </w:p>
          <w:p w:rsidR="00DB4822" w:rsidRDefault="00DB4822" w:rsidP="00BA6BAF">
            <w:pPr>
              <w:pStyle w:val="Konzulensektitulus"/>
            </w:pPr>
            <w:r w:rsidRPr="00DB4822">
              <w:t>egyetemi tanár,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Monoklonális antitestek elektrospray ionizációs tömegspektrometriás vizsgálata és spektrumaik feldolgozása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tömegspektrometria; elektrospray ionizáció; monoklonális antitest; dekonvolúció</w:t>
      </w:r>
      <w:r>
        <w:t xml:space="preserve"/>
      </w:r>
    </w:p>
    <w:p>
      <w:pPr>
        <w:widowControl w:val="on"/>
        <w:pBdr/>
        <w:spacing w:before="240" w:after="240" w:line="240" w:lineRule="auto"/>
        <w:ind w:left="0" w:right="0"/>
        <w:jc w:val="left"/>
      </w:pPr>
      <w:r>
        <w:rPr>
          <w:color w:val="000000"/>
          <w:sz w:val="24"/>
          <w:szCs w:val="24"/>
        </w:rPr>
        <w:t xml:space="preserve">Napjainkban egyre elterjedtebbek a fehérjemolekulákat hatóanyagként tartalmazó biológikumoknak nevezett gyógyszerek, melyek egyik csoportját a monoklonális antitestek (mAb-ok) képviselik. Analitikájuk egyik legjelentősebb eszköze a tömegspektrometria (MS), mely a minta ionizációját igényli. Ennek egyik elterjedt módja az elektrospray ionizációs technika (ESI). Különböző mAb tartalmú készítmények ESI-MS vizsgálata során a mintában lévő mátrixkomponensek jelentős hatását figyeltem meg az antitest ionizációjára. Mivel a monoklonális antitestek ESI-MS spektrumában számos töltésforma csúcsa jelenik meg, a spektrumok speciális feldolgozást igényelnek. Az antitest tömegspektrumának dekonvolúciójával egy töltés nélküli spektrumot hozhatunk létre. Ez a mért spektrum egyes töltésformáihoz nagyon hasonló, azonban jobb jel/zaj aránnyal és nagyobb tömegpontossággal rendelkezik, ami az egyes csúcsok azonosítását és azok tömegének meghatározását segíti. A dekonvolúciós paraméterek hatását vizsgáltam a dekonvulált spektrumra és három különböző dekonvolúciós szoftvert hasonlítottam össze ugyanazon spektrum dekonvolúcióját elvégezve, melyek közel azonos dekonvulált spektrumokat eredményeztek. Végül az egyik antitest dekonvulált spektrumát elméleti és irodalmi adatokkal hasonlítottam össze.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10341">
    <w:multiLevelType w:val="hybridMultilevel"/>
    <w:lvl w:ilvl="0" w:tplc="89490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10341">
    <w:abstractNumId w:val="88010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931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