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lazaranna8@gmail.com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Muránszky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Antalné Horváth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labormérnök,  Wanhua–BorsodChem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technika alkalmazása a vizek összes oldott szárazanyag tartalmának meghatározására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kapcsán egy újonnan érkezett TDS (Total Dissolved Solids) összes oldott szárazanyag tartalom meghatározására alkalmas műszer beüzemelésével foglalkoztam a Wanhua BorsodChem Zrt.-nél. A vállalaton belül az Analitikai Laboratórium Környezetvédelmi Laboratóriumában végeztem a vizsgálatokat. A beüzemelésen túl összemérést végeztem az eddig használt klasszikus mérés és az új készüléken történő mérés között, majd ezeket kiértékeltem.</w:t>
      </w:r>
      <w:r>
        <w:rPr>
          <w:color w:val="000000"/>
          <w:sz w:val="24"/>
          <w:szCs w:val="24"/>
        </w:rPr>
        <w:br/>
        <w:t xml:space="preserve">Összes oldott szárazanyag tartalom-TDS: A víz természetes körforgásának útján különböző kőzetekkel és szennyező anyagokkal érintkezik, amely során kiold belőlük ásványokat, sókat és egyéb vegyületeket. Az összes oldott szárazanyag a felszín alatti vízben oldott állapotban jelenlévő kémiai komponensek összessége, gyakorlatban a víz bepárlása után visszamaradó összes szárazanyag mennyisége. Az oldatban lévő oldott anyagok mennyisége az elektromos vezetőképességgel mérésével nagy pontossággal meghatározható.</w:t>
      </w:r>
      <w:r>
        <w:rPr>
          <w:color w:val="000000"/>
          <w:sz w:val="24"/>
          <w:szCs w:val="24"/>
        </w:rPr>
        <w:br/>
        <w:t xml:space="preserve">Az elvégzett mérések alapján megállapítható, hogy a legtöbb minta esetében a klasszikus módszerrel mért értékek, valamint a prepASH készülékkel mért értékek egyenértékűnek tekinthetőek. A műszer kifejezetten alkalmas párhuzamos mérésekre. A legtöbb esetben a klasszikus mérés és a készülék közt kevesebb, mint 10 %-os eltérést tapasztaltam. Néhány, zavaró hatást tartalmazó, minta esetében ez az eltérés a 10-20 %-os tartományba került. Ezeknél a mintáknál úgy véltük, hogy a nagyobb százalékos eltérés is belefér az elfogadási határba, mivel az üzem számára a nagyságrendi változások informatívak, nem a kis eltérések. A maximális bemérés a prepASH készülék csészéi esetében csak 20 ml, de megállapítható, hogy a klasszikus mérés nagyobb beméréseivel így is kiváló párhuzamos eredményeket hoz a készülék.</w:t>
      </w:r>
      <w:r>
        <w:rPr>
          <w:color w:val="000000"/>
          <w:sz w:val="24"/>
          <w:szCs w:val="24"/>
        </w:rPr>
        <w:br/>
        <w:t xml:space="preserve">A vizsgálatok a kiválasztott mintamátrixok esetében sikeresnek bizonyultak, összességében elmondható, hogy minimális zavaró hatások mellett hathatósan alkalmazhatóak. A műszer alkalmazásának előnyei, hogy több munkafolyamat együttesen automatizálható, hiszen a berendezésen belül megvalósul a mérlegelés, a súly állandóságig történő szárítás, majd pedig a kihűlési folyamatok is. Mindezt folyamatos tömegmérés kíséri, melynek adatai digitalizáltak. Grafikus és numerikus adatok egyaránt kinyerhetők, a műszerhez kapott kiértékelő szoftver segítségével. Minőségbiztosítási szempontból rendkívül előnyös, hiszen a mért értékek tökéletesen visszavezethetők lesznek. A humán erőforrás tévedései ezzel a lépéssel minimalizálhatóak lesznek.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57652">
    <w:multiLevelType w:val="hybridMultilevel"/>
    <w:lvl w:ilvl="0" w:tplc="42308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57652">
    <w:abstractNumId w:val="84757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287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