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NEUMAN ÁRPÁD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neuman.arpad@gmail.com</w:t>
            </w:r>
            <w:r w:rsidRPr="002361E2">
              <w:rPr>
                <w:i/>
              </w:rPr>
              <w:br/>
            </w:r>
            <w:r w:rsidR="00A96AEC">
              <w:t>Takarmányozási és takarmánybiztonsági 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Élettani és Takarmányozástani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Halas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ÉTI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Ács Virág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MTA-MATE Mikotoxinok az Élelmiszerláncban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Korai takarmányozással biztosított treonin ellátás hatása a brojlerek teljesítményére és egyes immunparamétereire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 célja az volt, hogy értékeljük a különböző korai takarmányozási módszerekkel, in ovo és hidrogéllel biztosított treonin-kiegészítés hatását a brojlerek teljesítményére, valamint egyes immunológiai és szövettani paramétereire.</w:t>
      </w:r>
      <w:r>
        <w:rPr>
          <w:color w:val="000000"/>
          <w:sz w:val="24"/>
          <w:szCs w:val="24"/>
        </w:rPr>
        <w:br/>
        <w:br/>
        <w:t xml:space="preserve">A vizsgálatokat a Magyar Agrár- és Élettudományi Egyetem Élettani és Takarmányozástani Intézet Gazdasági Állatok Takarmányozása Tanszéken végeztük el. Összesen 1120 db Ross 308 húshibrid keltetőtojást használtunk kísérletünkben, amelyben 7 kísérleti csoportot alakítottunk ki. Az NK-0 (nem volt beavatkozás) és ioS-0 (in ovo 0,5 ml 0,9%-os NaCl oldat) csoportok tojásaiból kelt madarakat a kelést követően azonnal telepítettük, így ezek a csibék késleltetés nélkül jutottak takarmányhoz. Az NK-48, ioS-48 (in ovo 0,5 ml 0,9%-os NaCl oldat), ioT-48 (in ovo 0,5 ml 0,5%-os treonin-tartalmú oldat 0,9%-os NaCl oldatban); G-48 és GT-48 csoportok madarai a kelést követően csak 48 óra múlva kerültek telepítésre, ekkor jutottak szilárd takarmányhoz. Az NK-48, G-48 és GT-48 kezelésben lévő tojások esetében nem, az ioS-48 és ioT-48 csoportban lévő tojásoknál in ovo beavatkozást végeztünk el. Az in ovo eljárást az Uni és Ferket (2003) által meghatározott szabadalom alapján, a keltetés 17. napján hajtottuk végre. A G-48 csoport madarai egy kereskedelmi forgalomban kapható hidrogélt (Bonafarm-Bábolna Takarmány Kft.), a GT-48 csoport madarai 0,5% koncentrációjú, treoninnal dúsított hidrogélt kaptak.</w:t>
      </w:r>
      <w:r>
        <w:rPr>
          <w:color w:val="000000"/>
          <w:sz w:val="24"/>
          <w:szCs w:val="24"/>
        </w:rPr>
        <w:br/>
        <w:br/>
        <w:t xml:space="preserve">Kísérletünk igazolta, hogy a brojlerek késői telepítése és a takarmányfelvétel 48 órás késése a kelést követően lemaradást okoz a hízlalás teljes ideje alatt. A korai takarmányozási módszerek közül a hidrogél alkalmazásával – különösen, ha azt treoninnal dúsítják – a lemaradás kompenzálható a 35. életnapra. Az in ovo treonin-kiegészítés a kelés 17. napján alkalmazva jobb növekedési teljesítményt eredményezett a 21. napi tömeg mérés alapján, és a madarak takarmányértékesítése is ebben a csoportban volt a legjobb a kezelések között. Az in ovo treonin-kiegészítés pozitív hatását az ileumban lévő hosszabb villusok is magyarázhatják. A vérben mérhető immunsejtek arányát a kezelések, így a korai treonin-kiegészítés nem befolyásolta. Mindezek alapján javasolható a korai treonin-kiegészítés hatásmechanizmusának további vizsgálata, mivel ennek pontosítása a brojlerek teljesítményének javulását eredményezheti gyakorlati körülmények között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44726">
    <w:multiLevelType w:val="hybridMultilevel"/>
    <w:lvl w:ilvl="0" w:tplc="45206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44726">
    <w:abstractNumId w:val="872447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47254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