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MADÁCS ÁGNES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madacsagi@gmail.com</w:t>
            </w:r>
            <w:r w:rsidRPr="001067CD">
              <w:rPr>
                <w:i/>
              </w:rPr>
              <w:br/>
            </w:r>
            <w:r w:rsidR="00A96AEC">
              <w:t>Biomérnök</w:t>
            </w:r>
            <w:r w:rsidR="00A96AEC">
              <w:br/>
            </w:r>
            <w:r w:rsidR="00E77B23">
              <w:t>MSc,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Vegyészmérnöki és Biomérnöki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Gergely Szilveszter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BME VBK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Slezsák János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BME VBK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Oldószerekkel tisztított pollenek összehasonlító vizsgálata közeli és középinfravörös spektroszkópiával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pollen; spektroszkópia; Vis-NIR; ATR FT-IR; sokváltozós adatelemzés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utóbbi években egyre több kutatás foglalkozik a virágporcsomók (angolul bee pollen) vizsgálatával. Ez egy méhészeti termék, mely a pollen mellett tartalmaz némi nektárt és a méh nyálszekrécióját, mely a beporzási folyamata során keveredik a mintába összetapasztó elemként. Mivel a méhészetek képesek nagyobb mennyiségben előállítani ezt az anyagot, így jogosan merül fel az a kérdés, hogy milyen területeken alkalmazhatnánk. Egyik ilyen például a pollen legkülső (ún. exine) rétegét alkotó sporopollenin kinyerése. Ez egy rendkívül ellenálló biopolimer, melynek elsődleges feladata a virágok hímivarsejtjeinek védelme mindenfajta külső hatástól. Az exine összetétele és struktúrája pollenfajtánként eltér, alapvetően ez adja a mikroszkópikus fajta azonosítás alapjait is, tehát sejthető, hogy a sporopollenin esetében is inkább egy anyagtípusról, mint teljesen egyező anyagról beszélhetünk. A letisztított exineburok egyrészt alkalmazható mikrorészecskeként, mely rugalmas, pollen típusonként egységes, a felületén található funkciós csoportok pedig változatos felhasználásra adnak lehetőséget, másrészt használható mikrokapszulaként is, a felületén lévő természetes módon kialakult nanocsatornáknak köszönhetően, melyeken keresztül bejuttathatjuk a belsejébe a kívánt anyagot, melynek a biohasznosulása az emberi szervezetben így jóval nagyobb lesz.</w:t>
      </w:r>
      <w:r>
        <w:rPr>
          <w:color w:val="000000"/>
          <w:sz w:val="24"/>
          <w:szCs w:val="24"/>
        </w:rPr>
        <w:br/>
        <w:t xml:space="preserve">Ezért foglalkozott nemrégiben egy magyar kutatók által írt tanulmány azzal, hogy milyen oldószeres kezelések segítségével lehet a lehető legtisztább sporopolleninburkot elérni virágporcsomókból kiindulva. Az én célom, hogy az ő munkájuk eredményeképp létrejött, extrahált mintákat megvizsgálva látható és közeli infravörös (Vis-NIR), valamint középinfravörös (ATR FT-IR) spektroszkópiával feltárjam annak lehetőségeit, hogy a gyors, roncsolásmentes mérési technológiák mennyire alkalmasak ennek a tisztítási folyamatnak a nyomon követesére. A napraforgó és repce pollenek méréséből származó spektrumokat matematikai előkezeléseknek (normálásoknak, simítással kombinált deriválásoknak) vetettem alá, majd a sokváltozós adatelemzés eszközeivel dolgoztam fel, feltárva a botanikai különbségek és az oldószeres kezelések hatásait.</w:t>
      </w:r>
      <w:r>
        <w:rPr>
          <w:color w:val="000000"/>
          <w:sz w:val="24"/>
          <w:szCs w:val="24"/>
        </w:rPr>
        <w:br/>
        <w:t xml:space="preserve">A méréseim eredményei alapján megállapítható, hogy ha ismert az elérni kívánt termékminőség, illetve annak a célspektruma, akkor az alkalmazott spektroszkópiai módszerek hatékony módjai lehetnek a gyártás közbeni technológiai lépések gyors ellenőrzésnek.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8016892">
    <w:multiLevelType w:val="hybridMultilevel"/>
    <w:lvl w:ilvl="0" w:tplc="3661598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8016892">
    <w:abstractNumId w:val="4801689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154751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