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MEDGYESI DÁNIEL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medgyesidani@gmail.com</w:t>
            </w:r>
            <w:r w:rsidRPr="002361E2">
              <w:rPr>
                <w:i/>
              </w:rPr>
              <w:br/>
            </w:r>
            <w:r w:rsidR="00A96AEC">
              <w:t>Járműmérnök</w:t>
            </w:r>
            <w:r w:rsidR="00A96AEC">
              <w:br/>
            </w:r>
            <w:r w:rsidR="00E77B23">
              <w:t>BSc, 7.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Neumann János Egyetem</w:t>
            </w:r>
            <w:r w:rsidR="00C275A3">
              <w:br/>
            </w:r>
            <w:r w:rsidR="00DB4822">
              <w:t>GAMF Műszaki és Informatikai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Sári Zoltán</w:t>
            </w:r>
          </w:p>
          <w:p w:rsidR="00DB4822" w:rsidRDefault="00DB4822" w:rsidP="009763E0">
            <w:pPr>
              <w:pStyle w:val="Konzulensektitulus"/>
            </w:pPr>
            <w:r w:rsidRPr="00DB4822">
              <w:t>Tanársegéd, NJE GAMFK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Gépjárművek Keréktalpponti Erő Becslő Rendszer Kísérleti Validálása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Medgyesi Dániel: Gépjárművek Keréktalpponti Erő Becslő Rendszer Kísérleti</w:t>
      </w:r>
      <w:r>
        <w:rPr>
          <w:color w:val="000000"/>
          <w:sz w:val="24"/>
          <w:szCs w:val="24"/>
        </w:rPr>
        <w:br/>
        <w:t xml:space="preserve">Validálása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Téma vezetők: Sári Zoltán NJE-GAMF, Widner Attila HUMBDA NKft.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dolgozatom célja egy költséghatékony keréktalpponti erőmérő becslő módszer</w:t>
      </w:r>
      <w:r>
        <w:rPr>
          <w:color w:val="000000"/>
          <w:sz w:val="24"/>
          <w:szCs w:val="24"/>
        </w:rPr>
        <w:br/>
        <w:t xml:space="preserve">vizsgálata és validációja. Az autóiparban számos területen alkalmazunk járműdinamikai</w:t>
      </w:r>
      <w:r>
        <w:rPr>
          <w:color w:val="000000"/>
          <w:sz w:val="24"/>
          <w:szCs w:val="24"/>
        </w:rPr>
        <w:br/>
        <w:t xml:space="preserve">modelleket. Ezeknek a modelleknek a hasznosága attól függ, hogy mennyire képes</w:t>
      </w:r>
      <w:r>
        <w:rPr>
          <w:color w:val="000000"/>
          <w:sz w:val="24"/>
          <w:szCs w:val="24"/>
        </w:rPr>
        <w:br/>
        <w:t xml:space="preserve">reprezentálni a valós jármű viselkedését. Ahhoz, hogy ezeknek a modelleknek a</w:t>
      </w:r>
      <w:r>
        <w:rPr>
          <w:color w:val="000000"/>
          <w:sz w:val="24"/>
          <w:szCs w:val="24"/>
        </w:rPr>
        <w:br/>
        <w:t xml:space="preserve">pontoságáról meggyőzödjünk validációs folyamatokra van szükség. A folyamat a következő</w:t>
      </w:r>
      <w:r>
        <w:rPr>
          <w:color w:val="000000"/>
          <w:sz w:val="24"/>
          <w:szCs w:val="24"/>
        </w:rPr>
        <w:br/>
        <w:t xml:space="preserve">képen épül fel: a jármű szükséges paramétereinek meghatározása (például: tömeg és</w:t>
      </w:r>
      <w:r>
        <w:rPr>
          <w:color w:val="000000"/>
          <w:sz w:val="24"/>
          <w:szCs w:val="24"/>
        </w:rPr>
        <w:br/>
        <w:t xml:space="preserve">súlyelosztás, futómű geometria és kinematika, légellenállási erő valamint felhajtóerő</w:t>
      </w:r>
      <w:r>
        <w:rPr>
          <w:color w:val="000000"/>
          <w:sz w:val="24"/>
          <w:szCs w:val="24"/>
        </w:rPr>
        <w:br/>
        <w:t xml:space="preserve">tényező, motor nyomatéki karakterisztika, váltóáttételek, gumimodell paraméterei:</w:t>
      </w:r>
      <w:r>
        <w:rPr>
          <w:color w:val="000000"/>
          <w:sz w:val="24"/>
          <w:szCs w:val="24"/>
        </w:rPr>
        <w:br/>
        <w:t xml:space="preserve">maximális oldal és hosszirányú tapadási tényező, kanyarmerevség, gördülési ellenállási</w:t>
      </w:r>
      <w:r>
        <w:rPr>
          <w:color w:val="000000"/>
          <w:sz w:val="24"/>
          <w:szCs w:val="24"/>
        </w:rPr>
        <w:br/>
        <w:t xml:space="preserve">tényező), ezután elvégezzük a szükséges menetdinamikai méréseket (hosszirányú</w:t>
      </w:r>
      <w:r>
        <w:rPr>
          <w:color w:val="000000"/>
          <w:sz w:val="24"/>
          <w:szCs w:val="24"/>
        </w:rPr>
        <w:br/>
        <w:t xml:space="preserve">gyorsitások és lassítások, konstans sugarú körpálya vizsgálat, dinamikus irányváltások ),</w:t>
      </w:r>
      <w:r>
        <w:rPr>
          <w:color w:val="000000"/>
          <w:sz w:val="24"/>
          <w:szCs w:val="24"/>
        </w:rPr>
        <w:br/>
        <w:t xml:space="preserve">majd a becslések, szimulációk elvégzését követően összehasonlítjuk a mért és a becsült</w:t>
      </w:r>
      <w:r>
        <w:rPr>
          <w:color w:val="000000"/>
          <w:sz w:val="24"/>
          <w:szCs w:val="24"/>
        </w:rPr>
        <w:br/>
        <w:t xml:space="preserve">eredményeket. A munkám célja kifejezetten egy olyan becslési rendszer validációja ami a</w:t>
      </w:r>
      <w:r>
        <w:rPr>
          <w:color w:val="000000"/>
          <w:sz w:val="24"/>
          <w:szCs w:val="24"/>
        </w:rPr>
        <w:br/>
        <w:t xml:space="preserve">keréktalpponti x,y,z irányú erőket tudja megbecsülni. Azonban a járművükön alkalmazott</w:t>
      </w:r>
      <w:r>
        <w:rPr>
          <w:color w:val="000000"/>
          <w:sz w:val="24"/>
          <w:szCs w:val="24"/>
        </w:rPr>
        <w:br/>
        <w:t xml:space="preserve">gumiabroncsok összetettsége miatt 100%-ban megbízható megoldást nem fogunk tudni</w:t>
      </w:r>
      <w:r>
        <w:rPr>
          <w:color w:val="000000"/>
          <w:sz w:val="24"/>
          <w:szCs w:val="24"/>
        </w:rPr>
        <w:br/>
        <w:t xml:space="preserve">találni. A dolgozatom során a Neumann János Egyetem menetdinamikai rendszerén volt</w:t>
      </w:r>
      <w:r>
        <w:rPr>
          <w:color w:val="000000"/>
          <w:sz w:val="24"/>
          <w:szCs w:val="24"/>
        </w:rPr>
        <w:br/>
        <w:t xml:space="preserve">szerencsém dolgozni. Ez a rendszer egy Mercedes-benz CLA 250 személygépjárműre volt</w:t>
      </w:r>
      <w:r>
        <w:rPr>
          <w:color w:val="000000"/>
          <w:sz w:val="24"/>
          <w:szCs w:val="24"/>
        </w:rPr>
        <w:br/>
        <w:t xml:space="preserve">felszerelve így a méréseket is ezen a járművön lettek elvégezve. A menetdinamikai mérések</w:t>
      </w:r>
      <w:r>
        <w:rPr>
          <w:color w:val="000000"/>
          <w:sz w:val="24"/>
          <w:szCs w:val="24"/>
        </w:rPr>
        <w:br/>
        <w:t xml:space="preserve">a jakabszállási repülőtéren kerültek elvégzésre. A méréseket a MoTeC i2 szoftverében diagnosztizáltam. A becsléshez szükséges számolócsatornákat is ebbe a környezetbe hoztam létre.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1602977">
    <w:multiLevelType w:val="hybridMultilevel"/>
    <w:lvl w:ilvl="0" w:tplc="53438263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51602977">
    <w:abstractNumId w:val="5160297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822233250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