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MARTIN DANIEL CSERNAK</w:t>
            </w:r>
          </w:p>
          <w:p w:rsidR="00C275A3" w:rsidRDefault="00186641" w:rsidP="00C275A3">
            <w:pPr>
              <w:pStyle w:val="Hallgatokepzes"/>
            </w:pPr>
            <w:r w:rsidRPr="002361E2">
              <w:rPr>
                <w:i/>
              </w:rPr>
              <w:t>csmd340@gmail.com</w:t>
            </w:r>
            <w:r w:rsidRPr="002361E2">
              <w:rPr>
                <w:i/>
              </w:rPr>
              <w:br/>
            </w:r>
            <w:r w:rsidR="00A96AEC">
              <w:t>Bachelor of Finance and Accounting</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Marta Zsuzsanna Pasztor</w:t>
            </w:r>
          </w:p>
          <w:p w:rsidR="00DB4822" w:rsidRDefault="00DB4822" w:rsidP="009763E0">
            <w:pPr>
              <w:pStyle w:val="Konzulensektitulus"/>
            </w:pPr>
            <w:r w:rsidRPr="00DB4822">
              <w:t>Master teacher,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e-commerce through the online activity, economic and financial analysis of Anonim Ltd. for the period 2017-2021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for the Scientific Student Conference, I conducted an electronic commercial, economic and financial analysis of Anonim Kft. along specific indicators. The main orientation and the basic question of the thesis were the trends and changes of the studied company in the time period 2017-2022. The analysis of e-commerce and the analysis of financial indicators together and complementary form the basis of the results.</w:t>
      </w:r>
      <w:r>
        <w:rPr>
          <w:color w:val="000000"/>
          <w:sz w:val="24"/>
          <w:szCs w:val="24"/>
        </w:rPr>
        <w:br/>
        <w:t xml:space="preserve">The research methodology used in this thesis was primary research. I used the reports of Anonymous Ltd. as a basis for calculations, and I also used Porter's 5-factor model to examine the company. These were supplemented by an interview with the managing owner of the company, the purpose of which was to obtain further information and to confirm or possibly reject some of the findings. Subsequently, I tried to obtain useful information about the firm in relation to the goods received and payments made.</w:t>
      </w:r>
      <w:r>
        <w:rPr>
          <w:color w:val="000000"/>
          <w:sz w:val="24"/>
          <w:szCs w:val="24"/>
        </w:rPr>
        <w:br/>
        <w:t xml:space="preserve">Based on the results obtained, it can be stated that the company has been growing steadily over the last period and has experienced rapid growth during the pandemic caused by COVID 19. Overall, it can be concluded that the indicators used for both the e-commerce analysis and the economic and financial analysis have led to positive results for the company in general. The company is in a good position, with steady growth over the last few years. The studies show that for an e-commerce company, not only one-sided analysis, i.e. not only classical financial indicators or only e-commerce analysis methods (analysis of orders and payments), for example, can give an accurate result, but a combination of both can give a clear picture of the company's situation. The general conclusion I have reached is that the two methods of analysis complement each other perfectly and can give a realistic picture of the company. In my opinion, the data obtained from electronic commerce (orders, payments, customer activity) should be analysed continuously in the future, supplemented by continuous analysis of economic and financial indicators based on the annual accounts.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91743">
    <w:multiLevelType w:val="hybridMultilevel"/>
    <w:lvl w:ilvl="0" w:tplc="42341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91743">
    <w:abstractNumId w:val="22391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496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