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BORI BORÓKA PANKA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bori.boroka@gmail.com</w:t>
            </w:r>
            <w:r w:rsidRPr="002361E2">
              <w:rPr>
                <w:i/>
              </w:rPr>
              <w:br/>
            </w:r>
            <w:r w:rsidR="00A96AEC">
              <w:t>Regionális és Környezeti Gazdaságtan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ŐRBOTTYÁN BUDAPESTI AGGLOMERÁCIÓBAN BETÖLTÖTT TÉRSÉGI SZEREPE HÉT SZOMSZÉDOS TELEPÜLÉS VISZONYLATÁBAN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kutatásomat két nagyobb téma mentén végeztem, melynek első felében a Budapesti agglomerációval foglalkoztam. Az adataim többségét a KSH adatszolgáltatásán keresztül nyertem, melyeket a budapesti agglomerációra vonatkozóan értelmeztem, majd feldolgoztam a rendelkezésemre álló szakirodalmak segítségével. Munkám során leginkább az agglomeráció népességének jellemzőit vizsgáltam az elmúlt 30 év során. A főváros és a hozzátartozó agglomeráció kapcsolatát elemeztem és azt a következtetés vontam le, hogy Budapest külső kerületei és a velük szomszédos agglomerációs települések rendkívül szoros kapcsolatban vannak egymással, a migráció és a belterületeik összeépülésének vonatkozásában. Ezt térképes formában is alátámasztottam, valamint egy vizsgálattal, mely során két egymástól eltérő módszerrel elemeztem, mely agglomeráció térségek lakónépessége mutatta a legnagyobb növekedést 1990 és 2020 között.</w:t>
      </w:r>
      <w:r>
        <w:rPr>
          <w:color w:val="000000"/>
          <w:sz w:val="24"/>
          <w:szCs w:val="24"/>
        </w:rPr>
        <w:br/>
        <w:t xml:space="preserve">Ezt követően a tanulmányom második felében Őrbottyán város területi jelentőségét kutattam, további hét olyan település összehasonlításával, melyek Őrbottyánhoz hasonlóan nagy lakónépességnövekedést mutattak az északi, valamint a keleti szektorban, elsődlegesen a fővárosból történő migrációnak köszönhetően, vagy egyéb jogállás miatt a térségnek kiemelt szereplői. A vizsgálat alapjául a települések népességének alakulása, a korcsoporttok változása, a vándorlási egyenlegeik, a lakásállományaik és vállalkozásaik számainak bővülése, valamint az oktatási és egészségügyi ellátottságuk szolgált. A tanulmány során arra a következtetésre jutottam, hogy a legtöbb elemzett szempont mentén beigazolódott a kezdeti hipotézisem, miszerint Őrbottyán továbbra is rendelkezik térségi szereppel, és noha lassan is, de folyamatosan fejlődik. Lassuságának legfőbb oka a pénz hiánya, mely miatt a beruházások kizárólag pályázati forrásokból valósulhatnak meg. Akárcsak a tanulmány első felében itt is az információk jó részét a TeIR-en és a KSH-n keresztül szereztem be, melyet Microsoft Excel program segítségével dolgoztam fel. Valamint a kutatás során több programot is használtam térképkészítésre. Ezek az ArcGIS és az Adobe Photoshop. A kutatás végén olvasható a négy városi jogállású település vezetőivel készített interjú, mely során arról nyilatkoztak, hogy miként látják településeik térségi szerepét, és milyen további fejlesztéseket terveznek annak érdekében, hogy ezt a szolgáltatásikört továbbra is biztosítsák lakosaik számára.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63666">
    <w:multiLevelType w:val="hybridMultilevel"/>
    <w:lvl w:ilvl="0" w:tplc="54374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63666">
    <w:abstractNumId w:val="95363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765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