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ISTVÁN</w:t>
            </w:r>
          </w:p>
          <w:p w:rsidR="00C275A3" w:rsidRDefault="00186641" w:rsidP="00C275A3">
            <w:pPr>
              <w:pStyle w:val="Hallgatokepzes"/>
            </w:pPr>
            <w:r w:rsidRPr="002361E2">
              <w:rPr>
                <w:i/>
              </w:rPr>
              <w:t>mistvan2909@gmail.com</w:t>
            </w:r>
            <w:r w:rsidRPr="002361E2">
              <w:rPr>
                <w:i/>
              </w:rPr>
              <w:br/>
            </w:r>
            <w:r w:rsidR="00A96AEC">
              <w:t>Szlavisztika (orosz)</w:t>
            </w:r>
            <w:r w:rsidR="00A96AEC">
              <w:br/>
            </w:r>
            <w:r w:rsidR="00E77B23">
              <w:t>BA, 5.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Molnár Angelika</w:t>
            </w:r>
          </w:p>
          <w:p w:rsidR="00DB4822" w:rsidRDefault="00DB4822" w:rsidP="009763E0">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«Степное небо окружает тебя, словно огромная клетка со стенками из солнечного света» (Исследование пространства смерти в произведениях Антона Павловича Чехова и Миклоша Месёя)</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Mészöly Miklós és Anton Pavlovics Csehov munkásságát is sok jeles tudós kutatta és kutatja mind a mai napig. Ám a két nagy író munkáinak összehasonlításával elég kevesen foglalkoznak. Ebben a munkában komplex képet próbálunk adni három mű közös vonásairól, arról, hogy Csehovnak milyen hatása lehetett a magyar íróra, melyek lehetnek azok az elemei a Magasiskolának, amelyek csehovi örökségnek tekinthetőek. Egy ilyen mérvű összehasonlítás fontos mérföldkő lehet mind a két író műveinek összehasonlító elemzéseinek szempontjából, mind pedig Mészöly Miklós olvasatának további bővítése, képeinek pontosabb megértése céljából. A munka elkészítéséhez alapot nyújtanak Mészöly Miklós saját elemzései, írásai is. Mészöly kutatói gyakran hozzák összefüggésbe az író által alkalmazott képeket nyugati írókkal, filozófusokkal pl. Kafkával. Ám csak elvétve találkozni olyan munkával, ami a nagyhatású orosz író, Anton Pavlovics Csehov, hatását is vizsgálná.</w:t>
      </w:r>
    </w:p>
    <w:p>
      <w:pPr>
        <w:widowControl w:val="on"/>
        <w:pBdr/>
        <w:spacing w:before="240" w:after="240" w:line="240" w:lineRule="auto"/>
        <w:ind w:left="0" w:right="0"/>
        <w:jc w:val="left"/>
      </w:pPr>
      <w:r>
        <w:rPr>
          <w:color w:val="000000"/>
          <w:sz w:val="24"/>
          <w:szCs w:val="24"/>
        </w:rPr>
        <w:t xml:space="preserve">Egy ilyen elemzés segíthet feltárni a művek apró részleteit, megismertetni az olvasókat azzal, hogy Csehovot lehet máshogy is olvasni, mint azt ők megszokták. Éppúgy segíthet ez a munka népszerűsíteni a Csehov-olvasást is, ami magának Mészöly Miklósnak is célja volt, hiszen ő maga is csodálattal tekintett az orosz íróra. Viszont legalább ugyanekkora érdemei vannak Mészöly Miklósnak is, hiszen kutatóival egyetértésben állíthatjuk, hogy a 20. századi magyar irodalom egyik legkiemelkedőbb alakjáról van szó.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59307">
    <w:multiLevelType w:val="hybridMultilevel"/>
    <w:lvl w:ilvl="0" w:tplc="31316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59307">
    <w:abstractNumId w:val="99259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821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