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DRUZSIN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druzsin.kristof@gmail.com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Fleiner Rita Dominika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Biró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főmunkatárs,  Eötvös Loránd Kutatási Hálózat, Közgazdaság- és Regionális 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Vesecsereprogramok hatékonyságának vizsgálata számítógépes szimulációkkal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a vesecsereprogamok működését nagymértékben meghatározó együttműködési- és optimalizációs irányelvek hatékonyságának vizsgálata. Napjainkban krónikus veseelégtelenséggel küzdő betegek számára az elérhető leghatékonyabb kezelési módot az elődonoros vesetranszplantáció jelenti, amelyhez a vesecsereprogramok biztosítanak szakértők által irányított, szervezett kereteket.</w:t>
      </w:r>
      <w:r>
        <w:rPr>
          <w:color w:val="000000"/>
          <w:sz w:val="24"/>
          <w:szCs w:val="24"/>
        </w:rPr>
        <w:br/>
        <w:t xml:space="preserve">A dolgozat áttekintést nyújt a vesecsereprogramok alapvető működéséről, a hatékonyságukat befolyásoló tényezőkről, majd bemutatja hogyan lehetséges az említett hatékonyságot számítógépes szimulációkkal vizsgálni. A dolgozat részletesen ismerteti az Európában működő vesesecsereprogramokban jelenleg alkalmazott irányelveket, illetve az ezekkel kapcsolatos, aktuális nemzetközi kutatási projekteket. Továbbá leírást biztosít a kutatás során fejlesztett, optimalizációs irányelvek elemzésére képes szoftver működéséről.</w:t>
      </w:r>
      <w:r>
        <w:rPr>
          <w:color w:val="000000"/>
          <w:sz w:val="24"/>
          <w:szCs w:val="24"/>
        </w:rPr>
        <w:br/>
        <w:t xml:space="preserve">A dolgozat Európa második legnagyobb vesecsereprogramja - a spanyol nemzeti program - által biztosított, valós donor-recipiens adatok vizsgálatán keresztül megmutatja, mennyivel hatékonyabb a fejlesztett szoftver használata az általuk alkalmazott megoldásnál. Továbba a dolgozat megvizsgálja, hogy milyen irányelv módosítások növelnék a spanyol vesecsereprogram hatékonyságát. Az elemzés kiterjed ezenkívül az együttműködési irányelvekre is, amely során a dolgozat robosztus szimulációs eredmények alapján mutatja meg, milyen hatásai lennének egy nemzetközi együttműködésnek a három jelenlegi legnagyobb európai vesecsereprogram (UK, ES, NL) között.</w:t>
      </w:r>
      <w:r>
        <w:rPr>
          <w:color w:val="000000"/>
          <w:sz w:val="24"/>
          <w:szCs w:val="24"/>
        </w:rPr>
        <w:br/>
        <w:t xml:space="preserve">A befejező részben a dolgozat a kapott eredmények összegzésén keresztül mutatja be azok gyakorlati alkalmazhatóságát, amelyek célja, hogy a lehető legtöbb, magas minőségű vesetranszplantáció kerülhessen megvalósításra a jövőben, ezzel segítve a krónikus veseelégtelenséggel küzdő betegeket.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09965">
    <w:multiLevelType w:val="hybridMultilevel"/>
    <w:lvl w:ilvl="0" w:tplc="22412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09965">
    <w:abstractNumId w:val="65309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039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