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GAÁL BOTOND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gaalboti02@gmail.com</w:t>
            </w:r>
            <w:r w:rsidRPr="002361E2">
              <w:rPr>
                <w:i/>
              </w:rPr>
              <w:br/>
            </w:r>
            <w:r w:rsidR="00A96AEC">
              <w:t>Kertészmérnöki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Kertészettudományi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Tillyné Dr. Mándy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KERTI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Természetes táptalaj-adalékok hatása in vitro orchidea szaporításban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Dendrobium antenntum generatív in vitro szaporításával foglalkoztam, mézzel kiegészített táptalajon.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méz használata, mint természetes adalék nem kifejezetten ismert dolog. Igen kevés tudományos cikk készült ebben a témában. A kutatásommal a méz hatékonyságára kerestem a válaszokat. A Dendrobium antennatum továbbnevelési kisérletét a mézzel kiegészített táptalajon, többféle koncentrációban is kipróbáltam. A kontroll (K0) teljesen méz nélküli volt. Az M ½ jelölésű táptalajt 10g cukorral (szacharózzal) és 15 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mézzel egészítettem ki. Az M1 tápközegből már teljesen kihagytam a cukrot és csak mézet adtam hozzá 30 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mennyiségben, mint szénhidrátforrás. Az M2-es jelölésű táptalaj szénhidrátforrása is csak a méz volt 60 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mennyiségen. Továbbá a második kísérletsorozatom során emelt mézadagokkal dolgoztam: M2b-s 60 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, M3-as 90 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és M4-es 120 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értékelése során megfigyeltem a növények nagyságát, tömegét, és a gyökerek fejlettségi állapotát. A növények pigment mérésével igazoltam a növényeket ért esetleges stresszhatásról is, amit a táptalaj váltott ki.</w:t>
      </w:r>
      <w:r>
        <w:rPr>
          <w:color w:val="000000"/>
          <w:sz w:val="24"/>
          <w:szCs w:val="24"/>
        </w:rPr>
        <w:br/>
        <w:t xml:space="preserve">A hipotézisem, hogy a méz alapú táptalaj előnyösen hat az orchidea magoncok fejlődésére, az adatok alapján helytálló volt. A kontrollal (K0) összehasonlítva a három mézzel kiegészített táptalajból kettő minden szempontból sikeresebbnek volt mondható, ebből az M1-es tápközeg kimagasló érékeket mutatott. Az M2-es, M3-mas, M4-es táptalajon lévő növények egy részénél vontatott fejlődés figyelhető meg. Az eredményeimet a SPSS statisztikai programcsomag egytényezős variancia-analízise (One-Way ANOVA), a Duncan teszt lefuttatásával, 95% valószínűségi szinten is igazoltam.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Összességben elmondható, hogy 15gL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és 30gL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mennyiségben kiválóan használható a méz, viszont 60 gL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felett fokozott toxicitás figyelhető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68986">
    <w:multiLevelType w:val="hybridMultilevel"/>
    <w:lvl w:ilvl="0" w:tplc="676909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68986">
    <w:abstractNumId w:val="749689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87951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