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SZIJJ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foggyfroggy70@gmail.com</w:t>
            </w:r>
            <w:r w:rsidRPr="002361E2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Csergő Anna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Biodiversity dimensions of dolomite outcrops across the geographic range of Seseli leucospermum Waldst. &amp; Kit. in the Transdanubian Mountains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dolomit sziklakibúvások kiemelkedő fajgazdagsággal rendelkező élőhelyek fajmegőrző képességüknek köszönhetően. Magyarországon a dolomit sziklagyepek nagy része egybeesik a Dunántúli-középhegység dolomit endemizmusa, a magyar gurgolya élőhelyével. Ezeket a többezer éves, természetesen fragmentált már tanulmányozták a hazai kutatók, és a növényi közösségekre hatást gyakoroló tényezőket jól dokumentálták. A dolomit sziklakibúvásokat viszont tudomásunk szerint, nem vizsgálták a Szigetbiogeográfia szempontjai alapján.</w:t>
      </w:r>
      <w:r>
        <w:rPr>
          <w:color w:val="000000"/>
          <w:sz w:val="24"/>
          <w:szCs w:val="24"/>
        </w:rPr>
        <w:br/>
        <w:t xml:space="preserve">Munkánkban a dolomit sziklagyepek növényi sokféleségét befolyásoló biogeográfiai és mikroélőhelyi tényezők hatását vizsgáltuk a magyar gurgolya jelenléte alapján kiválasztott élőhelyeken a Dunántúli-középhegységben. Továbbá megvizsgáltuk az említett tényezők hatását a magyar gurgolya abundanciájára, és párhuzamot kerestünk a faj abundanciája és élőhelyeinek növényi biodiverzitása között.</w:t>
      </w:r>
      <w:r>
        <w:rPr>
          <w:color w:val="000000"/>
          <w:sz w:val="24"/>
          <w:szCs w:val="24"/>
        </w:rPr>
        <w:br/>
        <w:t xml:space="preserve">A magyar gurgolya élőhelyeiről összeállítottunk egy, több mint 100 fitocönológiai felvételből álló adatbázist. Ehhez publikált fitocönológiai felvételeket, és kiegészítettük saját felvételekkel. Térinformatikai eszközökkel azonosítottuk azokat a dolomit alapkőzetből álló foltokat, ahol előfordult a magyar gurgolya a hazai Flóra Atlasznak megfelelően és tartalmazta a fitocönológiai felvételeket, majd kiszámoltuk az azonosított foltok területét. Megvizsgáltuk a választott tényezők hatását a fajgazdagságra, a fordított Simpson diverzitási mutatóra és a magyar gurgolya abdunanciájára kevert lineáris- és általánosított modellekkel, az R szoftver segítségével.</w:t>
      </w:r>
      <w:r>
        <w:rPr>
          <w:color w:val="000000"/>
          <w:sz w:val="24"/>
          <w:szCs w:val="24"/>
        </w:rPr>
        <w:br/>
        <w:t xml:space="preserve">Vizsgálataink nem mutattak ki erős fajszám-terület kapcsolatot, a legkisebb sziklakibúvások is magas fajszámmal rendelkeztek. A diverzitási mutató értéke szignifikánsan csökkent a földrajzi szélesség növekedésével, tehát a szubmediterrán éghajlat hatása megemelte a növényi diverzitás mértékét a magyar gurgolya délebbi előfordulási lelőhelyein. A faj abundanciáját szignifikánsan befolyásolta a kitettség, a keleties lejtőkön magasabb, míg a nyugati kitettségűeken alacsonyabb volt. A magyar gurgolya abundanciája és az élőhelyeinek diverzitási mutatója között szignifikáns, pozitív összefüggést mutattunk ki.</w:t>
      </w:r>
      <w:r>
        <w:rPr>
          <w:color w:val="000000"/>
          <w:sz w:val="24"/>
          <w:szCs w:val="24"/>
        </w:rPr>
        <w:br/>
        <w:t xml:space="preserve">Erdeményeink alapján a kisebb területű dolomit sziklagyepek természetvédelmi értéke nem különbözik a nagyobbakétól a biodiverzitásban, valamint az kimagasló délen. Ugyanakkor a S. leucospermum abundanciája irányadó lehet az élőhelyvédelmi intézkedésekben.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17110">
    <w:multiLevelType w:val="hybridMultilevel"/>
    <w:lvl w:ilvl="0" w:tplc="83704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17110">
    <w:abstractNumId w:val="62217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284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