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IMRE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nagy.imi.imre@gmail.com</w:t>
            </w:r>
            <w:r w:rsidRPr="002361E2">
              <w:rPr>
                <w:i/>
              </w:rPr>
              <w:br/>
            </w:r>
            <w:r w:rsidR="00A96AEC">
              <w:t>Ipari termék- és formatervező mérnöki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Németh Róbert Dla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RKK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Zun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bizottsági tag,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Vállfává alakítható csomagolás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divatipar nagy sebességgel készíti el újabbnál újabb kollekcióikat, mellyel egyre jobban kihasználják a fogyasztói társadalmat. Ennek az élén a fast fashion cégek állnak, melyek a bőséges és gyorsan változó divatiparicikkeken túl, olcsó ár kínálatukkal tudnak versenyben maradni. Az olcsó ár mellé viszont silány minőség társul, így feleslegesen sok divatipari terméket vásárolnak az emberek. Ezzel karöltve a ruházati cikkek online árusítása is növekvő tendenciát mutat, melyből adódóan rengeteg hulladék keletkezik nem csak a gyorsan elavuló divatos textíliák végett, hanem azok csomagolásából is.</w:t>
      </w:r>
      <w:r>
        <w:rPr>
          <w:color w:val="000000"/>
          <w:sz w:val="24"/>
          <w:szCs w:val="24"/>
        </w:rPr>
        <w:br/>
        <w:t xml:space="preserve">Szakdolgozatomban erre a problémára terveztem egy vállfává alakítható e-kereskedelmi csomagolást. Tervezésem fontos feltétele volt, hogy környezetbarát anyagból készüljön el a termék, minél kevesebb ragasztó használatával. Mindemellett a termék védelmén túl rendelkezzen egyéb, a termékhez kapcsolódó funkcionalitással.</w:t>
      </w:r>
      <w:r>
        <w:rPr>
          <w:color w:val="000000"/>
          <w:sz w:val="24"/>
          <w:szCs w:val="24"/>
        </w:rPr>
        <w:br/>
        <w:t xml:space="preserve">Úgy gondolom, hogy a legalapvetőbb ruhaipari cikkek a pólók és ingek, így ezeknek terveztem e-kereskedelmi csomagolást. Végeredményként szerintem sikerült egy, a kritériumaimnak megfelelő csomagolást terveznem. A mikrohullámpapír alapanyagból készült csomagolás alkalmas szállításra, mivel alapanyaga papír így újrahasznosítható és természetes anyagból épül fel, illetve kitűnő alapanyagnak bizonyult a csomagolás vállfává alakításához.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033672">
    <w:multiLevelType w:val="hybridMultilevel"/>
    <w:lvl w:ilvl="0" w:tplc="18379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033672">
    <w:abstractNumId w:val="600336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21583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