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SIKLÓS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siklos.csengeanna@gmail.com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hab.egy.docens,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 és ünnep: Szent György-hegyi napok közösségformáló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témáját a Szent György-hegyi napok és annak közösségformáló szerepe képezi. Az ünnepnek teret adó hegyet és annak múltját történelmét, földrajzi környezetét bemutatva a Szent György-hegyi napokat szemléltettem tömören áttekintve. Kutatásom középpontjában egy, a rendszerváltást követően létrejött, kitalált rendezvény áll, amely tudatosan szervezi és alakítja a helyi társadalmat.</w:t>
      </w:r>
      <w:r>
        <w:rPr>
          <w:color w:val="000000"/>
          <w:sz w:val="24"/>
          <w:szCs w:val="24"/>
        </w:rPr>
        <w:br/>
        <w:t xml:space="preserve">Célom ezen keresztül egy komplex néprajzi kutatás bemutatása volt, amelynek fókuszában a kitalált hagyomány szervezői, résztvevői (világi és hivatalos, valamint a nem hivatalos és helyi oldalakról), valamint a rendezvényt spontán látogatói állnak. Társadalomnéprajzi aspektusból a borászati rendezvény érintettjeit az előbb felsorolt hármas csoportrendszer alapján külön-külön vizsgáltam, hiszen más benyomással és véleménnyel rendelkeznek a hegy névadója előtt megalapított ünnepről. Mindezek mellett arra a kérdésre kerestem választ, hogy milyen a hegy társadalmának, leginkább a borászok és a vezetés, valamint a falubeliek egymáshoz fűződő viszonya. Végül bemutattam, hogy milyen irányba mozdította el a közösség identitásképződését az ünnep. Dolgozatom végén, az általam vizsgáltakat összegeztem és a témával kapcsolatos kiaknázatlan lehetőségeket szemléltettem, amelyek újabb kutatási alapot jelenthetnek későbbi tanulmányok, dolgozatok megírásához.</w:t>
      </w:r>
      <w:r>
        <w:rPr>
          <w:color w:val="000000"/>
          <w:sz w:val="24"/>
          <w:szCs w:val="24"/>
        </w:rPr>
        <w:br/>
        <w:t xml:space="preserve">A Szent György napjakor megtartott rendezvényhét hivatott leginkább a híd szerepét betölteni, a kettészakadt közösség, azaz a hegylakók és a falubeliek között, ezáltal megerősítve a kapcsolatokat. Lehetőséget kínál a közös összejövetelre és emellett az ünnep felhasználásával tudja a hegy értékét is népszerűsíteni a külvilág felé. A folyamatosan bővülő programok és a borvidék ismertté válása évről évre fenntartja a rendezvény folytonosságát. A program sikeréhez vezetett az is, hogy a közösség (aktív, passzív résztvevői) a helyi vezetés és az egyház elfogadta és legitimálta, majd identifikációs és reprezentáló funkciókkal látta el.</w:t>
      </w:r>
      <w:r>
        <w:rPr>
          <w:color w:val="000000"/>
          <w:sz w:val="24"/>
          <w:szCs w:val="24"/>
        </w:rPr>
        <w:br/>
        <w:t xml:space="preserve">Dolgozatomban igyekeztem arra a kérdésre, választ találni, miszerint: mitől tekinthető mindazon eltérések ellenére mégis egy egységes, közösséget formáló és összetartó rendezvénynek a Szent György-hegyi napok? Egyrészt, mert olyan közösségi kikapcsolódási alkalmat nyújt, amelyen a közösség minden tagja részt tud venni, valamint mert a helyi értékeket kihasználva alakít ki az ünnep programokat, ezáltal a kollektív identitás és összetartozás tudatát erősítve.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85134">
    <w:multiLevelType w:val="hybridMultilevel"/>
    <w:lvl w:ilvl="0" w:tplc="46899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85134">
    <w:abstractNumId w:val="11285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408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