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ZUGOR KRISZTINA</w:t>
            </w:r>
          </w:p>
          <w:p w:rsidR="00C275A3" w:rsidRDefault="00186641" w:rsidP="00C275A3">
            <w:pPr>
              <w:pStyle w:val="Hallgatokepzes"/>
            </w:pPr>
            <w:r w:rsidRPr="002361E2">
              <w:rPr>
                <w:i/>
              </w:rPr>
              <w:t>zugorkrisztina@icloud.com</w:t>
            </w:r>
            <w:r w:rsidRPr="002361E2">
              <w:rPr>
                <w:i/>
              </w:rPr>
              <w:br/>
            </w:r>
            <w:r w:rsidR="00A96AEC">
              <w:t/>
            </w:r>
            <w:r w:rsidR="00A96AEC">
              <w:br/>
            </w:r>
            <w:r w:rsidR="00E77B23">
              <w:t>Középiskolai hallgató</w:t>
            </w:r>
          </w:p>
          <w:p w:rsidR="00C265CE" w:rsidRPr="009E5FF1" w:rsidRDefault="00E77B23" w:rsidP="009763E0">
            <w:pPr>
              <w:pStyle w:val="Hallgatointezmeny-kar"/>
              <w:rPr>
                <w:b/>
                <w:caps/>
              </w:rPr>
            </w:pPr>
            <w:r>
              <w:t>Szombathelyi Művészeti Szakgimnázium és Technikum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Szántó István</w:t>
            </w:r>
          </w:p>
          <w:p w:rsidR="00DB4822" w:rsidRDefault="00DB4822" w:rsidP="009763E0">
            <w:pPr>
              <w:pStyle w:val="Konzulensektitulus"/>
            </w:pPr>
            <w:r w:rsidRPr="00DB4822">
              <w:t>adjunktus, ELTE SEK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magzat I-III.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Magzat I-III.</w:t>
      </w:r>
    </w:p>
    <w:p>
      <w:pPr>
        <w:widowControl w:val="on"/>
        <w:pBdr/>
        <w:spacing w:before="240" w:after="240" w:line="240" w:lineRule="auto"/>
        <w:ind w:left="0" w:right="0"/>
        <w:jc w:val="left"/>
      </w:pPr>
      <w:r>
        <w:rPr>
          <w:color w:val="000000"/>
          <w:sz w:val="24"/>
          <w:szCs w:val="24"/>
        </w:rPr>
        <w:t xml:space="preserve">Zugor Krisztina</w:t>
      </w:r>
      <w:r>
        <w:rPr>
          <w:color w:val="000000"/>
          <w:sz w:val="24"/>
          <w:szCs w:val="24"/>
        </w:rPr>
        <w:br/>
        <w:t xml:space="preserve">Szombathelyi Művészeti Szakgimnázium és Technikum,</w:t>
      </w:r>
      <w:r>
        <w:rPr>
          <w:color w:val="000000"/>
          <w:sz w:val="24"/>
          <w:szCs w:val="24"/>
        </w:rPr>
        <w:br/>
        <w:t xml:space="preserve">Festőszak, 12. évfolyam</w:t>
      </w:r>
      <w:r>
        <w:rPr>
          <w:color w:val="000000"/>
          <w:sz w:val="24"/>
          <w:szCs w:val="24"/>
        </w:rPr>
        <w:br/>
        <w:t xml:space="preserve">Témavezető: Szántó István DLA, ELTE SEK Vizuális Művészeti Tanszék, adjunktus</w:t>
      </w:r>
    </w:p>
    <w:p>
      <w:pPr>
        <w:widowControl w:val="on"/>
        <w:pBdr/>
        <w:spacing w:before="240" w:after="240" w:line="240" w:lineRule="auto"/>
        <w:ind w:left="0" w:right="0"/>
        <w:jc w:val="left"/>
      </w:pPr>
      <w:r>
        <w:rPr>
          <w:color w:val="000000"/>
          <w:sz w:val="24"/>
          <w:szCs w:val="24"/>
        </w:rPr>
        <w:t xml:space="preserve">A három festményből álló sorozatom összefoglaló neve A Magzat I-III., hordozójuk préselt falap (MDF lemez), melynek mérete 62x44 cm. Akril campiturát használta, majd a képeken szereplő három alakot olajfestékkel festettem. A képeket szakmai órák mellett/ után hoztam létre, festő tanárom, Szántó István felkészítése mellett.</w:t>
      </w:r>
      <w:r>
        <w:rPr>
          <w:color w:val="000000"/>
          <w:sz w:val="24"/>
          <w:szCs w:val="24"/>
        </w:rPr>
        <w:br/>
        <w:t xml:space="preserve">Ezen a ponton még nem voltam biztos abban, hogy milyen téren szeretném megnyilvánítani ezzel kapcsolatban az érzéseimet és ötleteimet, vagy persze hogy azon belül, hogy muszáj bővítenem valamivel, ami én vagyok, mit szeretnék egyáltalán közölni. Hiszen egy dolog biztos, hogy ezt minden ember megtapasztalja élete során. Mi az a közös pillanat, amit összeköt mindegyikünket? A megszületés és annak következményei.</w:t>
      </w:r>
      <w:r>
        <w:rPr>
          <w:color w:val="000000"/>
          <w:sz w:val="24"/>
          <w:szCs w:val="24"/>
        </w:rPr>
        <w:br/>
        <w:t xml:space="preserve">Ügyeltem a fluid ecsetkezelésre és az alla prima technikára, számomra ez volt az egyik legideálisabb festészet technikai módszer. Nagy hatással volt rám a kortárs figurális festészetben Ruprecht von Kaufmann, német festőművész, aki mindennapi események egy-egy rövid, de egyben fontos pillanatát emeli ki. Az arcokon és mozdulatokban rengeteg érzést és gondolatot tud elrejteni, egyszerű de korrekt és pontos. Emellett kedvenc festőim közé tartozik Gustav Klimt is, aki a női alakok megfestésében inspirált.</w:t>
      </w:r>
      <w:r>
        <w:rPr>
          <w:color w:val="000000"/>
          <w:sz w:val="24"/>
          <w:szCs w:val="24"/>
        </w:rPr>
        <w:br/>
        <w:t xml:space="preserve">A három festményem készítése közben összekapcsoltam a képzőművészetet és szépirodalmat, hiszen írtam egy rövid elbeszélést, s arról készítettem vizuális ábrázolást Azért is választottam ezt a megjelenítést, mert így közvetlenebbek a festmények.</w:t>
      </w:r>
      <w:r>
        <w:rPr>
          <w:color w:val="000000"/>
          <w:sz w:val="24"/>
          <w:szCs w:val="24"/>
        </w:rPr>
        <w:br/>
        <w:t xml:space="preserve">Szövegen belüli első fázis: Magzat I., A magzati feleszmélés</w:t>
      </w:r>
      <w:r>
        <w:rPr>
          <w:color w:val="000000"/>
          <w:sz w:val="24"/>
          <w:szCs w:val="24"/>
        </w:rPr>
        <w:br/>
        <w:t xml:space="preserve">Az elhagyatottság, gyász érzete, egyben a megszületés pillanata is.</w:t>
      </w:r>
      <w:r>
        <w:rPr>
          <w:color w:val="000000"/>
          <w:sz w:val="24"/>
          <w:szCs w:val="24"/>
        </w:rPr>
        <w:br/>
        <w:t xml:space="preserve">Magzat II., Az önálló húsdarab</w:t>
      </w:r>
      <w:r>
        <w:rPr>
          <w:color w:val="000000"/>
          <w:sz w:val="24"/>
          <w:szCs w:val="24"/>
        </w:rPr>
        <w:br/>
        <w:t xml:space="preserve">Küzdelem, ragaszkodás. A köldökzsinór vágása is egyben.</w:t>
      </w:r>
      <w:r>
        <w:rPr>
          <w:color w:val="000000"/>
          <w:sz w:val="24"/>
          <w:szCs w:val="24"/>
        </w:rPr>
        <w:br/>
        <w:t xml:space="preserve">Magzat III., Az érett felnőtt</w:t>
      </w:r>
      <w:r>
        <w:rPr>
          <w:color w:val="000000"/>
          <w:sz w:val="24"/>
          <w:szCs w:val="24"/>
        </w:rPr>
        <w:br/>
        <w:t xml:space="preserve">A belső béke és egyéni fejlődés, azaz az anyától való elszakadás.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178905">
    <w:multiLevelType w:val="hybridMultilevel"/>
    <w:lvl w:ilvl="0" w:tplc="743936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178905">
    <w:abstractNumId w:val="811789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99107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