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MADARAS MÁRTON</w:t>
            </w:r>
          </w:p>
          <w:p w:rsidR="00C275A3" w:rsidRDefault="00186641" w:rsidP="00C275A3">
            <w:pPr>
              <w:pStyle w:val="Hallgatokepzes"/>
            </w:pPr>
            <w:r w:rsidRPr="002361E2">
              <w:rPr>
                <w:i/>
              </w:rPr>
              <w:t>madaras.marton2@gmail.com</w:t>
            </w:r>
            <w:r w:rsidRPr="002361E2">
              <w:rPr>
                <w:i/>
              </w:rPr>
              <w:br/>
            </w:r>
            <w:r w:rsidR="00A96AEC">
              <w:t>Történelem</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Byrappa Ramachandra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Áruló vagy a forradalom hőse? LiXiucheng alakja a Tajping-felkelés során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Áruló, vagy a forradalom hőse? – Li Xiucheng alakja a Tajping-felkelés során című kutatás célja a tajping-felkelés és azon belül is Li Xiucheng alakjának a vizsgálata volt. Mivel a mai Kínai Népköztársaság egy fiatal, azonban fontos résztvevője a nemzetközi kapcsolatok intézményének, fontos a társadalmi struktúrájának a megismerése, hogy racionális szereplőként lehessen kezelni. A vizsgálathoz elengedhetetlen a tajping-felkelés kutatása, ugyanis a modern Kína azt tekinti a bölcsőjének. Az ázsiai civilizáció determinista történelemszemléletének egyik legszembetűnőbb alakja Li Xiucheng, tajping hadvezér volt.</w:t>
      </w:r>
    </w:p>
    <w:p>
      <w:pPr>
        <w:widowControl w:val="on"/>
        <w:pBdr/>
        <w:spacing w:before="240" w:after="240" w:line="240" w:lineRule="auto"/>
        <w:ind w:left="0" w:right="0"/>
        <w:jc w:val="left"/>
      </w:pPr>
      <w:r>
        <w:rPr>
          <w:color w:val="000000"/>
          <w:sz w:val="24"/>
          <w:szCs w:val="24"/>
        </w:rPr>
        <w:t xml:space="preserve">Li 1964-ig nemzeti hősként volt ünnepelve, azonban a politikai szelek változása az ő vizsgálatát sem kímélte. A marxista kínai történetírás árulónak kiáltotta ki, és mind a mai napig megosztó a történészek körében. A kutatás elsődleges és másodlagos forrásokra hivatkozva megállapította, hogy Li Xiucheng nem tekinthető a tajping korszak árulójának. A megítélését ködösítette az éppen regnáló Csing-dinasztia tisztogatása, illetve a foglyul ejtése során megírt vallomásának a meghamisítása. A dolgozat részletesen vizsgálja a hatvanas, illetve hetvenes évek során lezajló történészi vitákat, illetve a harcok során résztvevő nyugati tisztek véleményét Li alakjáról. A kutatás megállapítja, hogy a polgárháború során a tajpingok nem alakítottak ki egy olyan kiforrott rendszert, amely elhagyása megfogalmazható árulásként, illetve a lázadók vezére, Hong Xiuquan nem tekinthető államvezetőnek, királynak vagy despotának, akitől az elfordulás felségárulást jelentett volna. Továbbá világossá válik, hogy Li Xiucheng mindezeket nem is hajtotta végre, az erre való esetleges törekvéseit megszakította az elfogása és a háború lezárása. Az esszé végére nyilvánvaló lesz, hogy Li Xiucheng marxista determinista vizsgálata politikai célok, nem pedig tudományos vizsgálat mentén történik, ahogy alakjának a megítélése sem.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22229">
    <w:multiLevelType w:val="hybridMultilevel"/>
    <w:lvl w:ilvl="0" w:tplc="78201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22229">
    <w:abstractNumId w:val="393222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846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