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TESSENYI ZSUZSANNA</w:t>
            </w:r>
          </w:p>
          <w:p w:rsidR="00C275A3" w:rsidRDefault="00186641" w:rsidP="00C275A3">
            <w:pPr>
              <w:pStyle w:val="Hallgatokepzes"/>
            </w:pPr>
            <w:r w:rsidRPr="002361E2">
              <w:rPr>
                <w:i/>
              </w:rPr>
              <w:t>tessenyi.zsuzsanna@gmail.com</w:t>
            </w:r>
            <w:r w:rsidRPr="002361E2">
              <w:rPr>
                <w:i/>
              </w:rPr>
              <w:br/>
            </w:r>
            <w:r w:rsidR="00A96AEC">
              <w:t>földrajz tanár - történelem és állampolgári ismeretek tanára</w:t>
            </w:r>
            <w:r w:rsidR="00A96AEC">
              <w:br/>
            </w:r>
            <w:r w:rsidR="00E77B23">
              <w:t>Osztatlan, 9.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Melkovics Tamás</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görbe tükör szereplői. Eötvös József "A falu jegyzőjé"-nek történeti mintái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fő célkitűzése Eötvös József 1845-ben megjelent „A falu jegyzője” című regényének történeti mintáinak feltárása volt. A terjedelmi korlátok miatt a történeti minták kutatása a regényben szereplő ifjúságra korlátozódott, azon belül is Réty Ákos karakterére. Számos elmélet született egyes karakterek valós mintái kapcsán, ezek írásunkban bemutatásra kerültek. Azonban a legfontosabb kérdés elkerülte az eddigi történészi feldolgozások figyelmét: Eötvös József görbe tükrében kivel azonosítható maga a szerző? Pályamunkánkban erre vállalkoztunk, ez pedig újabb adalékul szolgálhat Eötvös József reformkori politikai pályájának értelmezéséhez és értékeléséhez.</w:t>
      </w:r>
      <w:r>
        <w:rPr>
          <w:color w:val="000000"/>
          <w:sz w:val="24"/>
          <w:szCs w:val="24"/>
        </w:rPr>
        <w:br/>
        <w:t xml:space="preserve">Hipotézisünk szerint Ákos karakterén keresztül maga a szerző, Eötvös József regénybeli mása jelenik meg. Ennek a vizsgálatnak a segítségével a következő kérdésekre kerestük a választ: Hogyan jeleníti meg magát Eötvös József a saját regényében? Miként látja magát az aktuális politikai helyzetben? Elemzésünk fő gerincét Réty Ákos ismertetése és Eötvös József életrajzának párhuzamos vizsgálata adta. Ákos és Eötvös neveltetésének és családi hátterének összehasonlítása során az apa-fia viszonyban találtunk leginkább egyezéseket. Ez a kapcsolati párhuzam a személyes érintkezésben és a politikai ellentétben is megtalálható. Az apák konzervativizmusa, kormánypártisága áll szemben a fiaik liberalizmusával, ellenzéki magatartásukkal. A vármegyei intrikákkal, igazságtalanságokkal szemben való kiállás, a szülők generációjával való konfrontálódás nem csupán Ákosra, hanem a barátaira, azaz a regény egész ifjúságára jellemző. Emiatt vizsgálatunkba bevontuk Ákos barátjának, Kislaky Kálmánnak karakterét, akinek történeti mintáit Eötvös barátaiban, centralista körének szűkebb tagjaiban: Szalay Lászlóban és Trefort Ágostonban találtuk meg.</w:t>
      </w:r>
      <w:r>
        <w:rPr>
          <w:color w:val="000000"/>
          <w:sz w:val="24"/>
          <w:szCs w:val="24"/>
        </w:rPr>
        <w:br/>
        <w:t xml:space="preserve">Mindezek alapján kijelenthetjük, hogy Eötvös József minden kétséget kizáróan magáról mintázta Réty Ákos karakterét. Az aktuális politikai helyzetben, azaz a vármegyevita közben Eötvös magát és Ákost is a liberális ellenzéken belül helyezi el. „…én legalább nem vagyok eléggé költő, hogy még akkor is, midőn müvemet alkotom, a’ szomoru valót elfelejthetném…”, és valóban, a regény egészén érezhető, hogy a megyerendszer az aktuális formájában gátja az összellenzék hatékony működésének.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83424">
    <w:multiLevelType w:val="hybridMultilevel"/>
    <w:lvl w:ilvl="0" w:tplc="27988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83424">
    <w:abstractNumId w:val="329834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4937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