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KOSZTOLA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eszter.kosztola@gmail.com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W.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Kybele Rómába érkezése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Kybele istennő Kis-Ázsiából Rómába érkezését övező problémákkal foglalkozik. Véleményem szerint nem lehet arról beszélni, hogy a II. pun háború, és Hannibál itáliai</w:t>
      </w:r>
      <w:r>
        <w:rPr>
          <w:color w:val="000000"/>
          <w:sz w:val="24"/>
          <w:szCs w:val="24"/>
        </w:rPr>
        <w:br/>
        <w:t xml:space="preserve">jelenléte okozta félelem elmúlt volna már ekkorra, és a jövőben bekövetkező keleti terjeszkedés</w:t>
      </w:r>
      <w:r>
        <w:rPr>
          <w:color w:val="000000"/>
          <w:sz w:val="24"/>
          <w:szCs w:val="24"/>
        </w:rPr>
        <w:br/>
        <w:t xml:space="preserve">egyik lépcsőfokaként érkezett volna Kybele. A külpolitikai helyzet még nem hagyhatta nyugodni a rómaiakat. Magna Mater érkezését kiváltó csodajel, a kőeső is ezzel a félelemmel és a</w:t>
      </w:r>
      <w:r>
        <w:rPr>
          <w:color w:val="000000"/>
          <w:sz w:val="24"/>
          <w:szCs w:val="24"/>
        </w:rPr>
        <w:br/>
        <w:t xml:space="preserve">győzelem iránti vággyal függ össze. A kor egyik legmeghatározóbb eseményében, Scipio Africanus afrikai átkelésében is játszhatott szerepet az Idai Anya, isteni segítségként szolgálva a</w:t>
      </w:r>
      <w:r>
        <w:rPr>
          <w:color w:val="000000"/>
          <w:sz w:val="24"/>
          <w:szCs w:val="24"/>
        </w:rPr>
        <w:br/>
        <w:t xml:space="preserve">hadvezérnek.</w:t>
      </w:r>
      <w:r>
        <w:rPr>
          <w:color w:val="000000"/>
          <w:sz w:val="24"/>
          <w:szCs w:val="24"/>
        </w:rPr>
        <w:br/>
        <w:t xml:space="preserve">Rómába érkezve a keleti, vad istennőt a senatus által megválasztott vir optimus, Scipio</w:t>
      </w:r>
      <w:r>
        <w:rPr>
          <w:color w:val="000000"/>
          <w:sz w:val="24"/>
          <w:szCs w:val="24"/>
        </w:rPr>
        <w:br/>
        <w:t xml:space="preserve">Nasica fogadja. Fellépésében közre játszhatott a politika, és Scipio Africanus hatalma is, hiszen</w:t>
      </w:r>
      <w:r>
        <w:rPr>
          <w:color w:val="000000"/>
          <w:sz w:val="24"/>
          <w:szCs w:val="24"/>
        </w:rPr>
        <w:br/>
        <w:t xml:space="preserve">Nasica ekkor még nem töltött be semmilyen tisztséget, mégis az állam legderekabb férfijának</w:t>
      </w:r>
      <w:r>
        <w:rPr>
          <w:color w:val="000000"/>
          <w:sz w:val="24"/>
          <w:szCs w:val="24"/>
        </w:rPr>
        <w:br/>
        <w:t xml:space="preserve">választották. Claudia Quinta a másik alak, aki megjelenik a fogadás történetében. Claudiát negatív pletykák lengték körbe, ezt a Kybelének tett szolgálatával mosta le magáról, ezáltal szerepe Nasicáéhoz hasonló lett, annak ellenére, hogy őt nem a senatus választotta ki. Claudia</w:t>
      </w:r>
      <w:r>
        <w:rPr>
          <w:color w:val="000000"/>
          <w:sz w:val="24"/>
          <w:szCs w:val="24"/>
        </w:rPr>
        <w:br/>
        <w:t xml:space="preserve">ellensúlyozta a Scipiók hatalmát, hiszen ő a Scipiókkal politikailag szembehelyezkedő Claudiusok genséhez tartozott.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18979">
    <w:multiLevelType w:val="hybridMultilevel"/>
    <w:lvl w:ilvl="0" w:tplc="70387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18979">
    <w:abstractNumId w:val="43218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74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