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PATAKI KATALIN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patakikati96@gmail.com</w:t>
            </w:r>
            <w:r w:rsidRPr="002361E2">
              <w:rPr>
                <w:i/>
              </w:rPr>
              <w:br/>
            </w:r>
            <w:r w:rsidR="00A96AEC">
              <w:t>Design- és művészetmenedzsment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Dr, Váraljai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elidegenedés és a motivációhiány kiküszöbölésének a lehetőségei a szociálisan elkötelezett művészet és a bevonás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   A dolgozat a közösségfejlesztés, a közösségi tapasztalat megélése mentén határozza meg a modern kori társadalmak elidegenedést, motivációhiányt, kiégést érintő problémáit. Szociológiai és pszichológiai kutatások eredményei mentén igazolható, hogy a stressz és a szociális kapcsolatoktól való eltávolodás negatív hatásai a közösségi tapasztalat által jelentős mértékben csökkenthetőek, és a szociális és pszichológiai jólléttel összefüggést mutatnak. A kortárs magyar művészeti mező jelenleg ható tendenciáit vizsgálva mutatom be a participatív, vagy részvételen alapuló művészeti formákat és azok jellemzőit, melyeket a szociális design és a szociálisan elkötelezett művészet gyakorlatával kötök össze, beemelve a társadalmat érintő égető, vagy más néven ördögi problémák kérdéseit. A művészet és a művészeti tevékenységek társadalomra gyakorolt hatásait Santiago Zabala Why Only Art Can Save Us? című műve mentén taglalom.</w:t>
      </w:r>
      <w:r>
        <w:rPr>
          <w:color w:val="000000"/>
          <w:sz w:val="24"/>
          <w:szCs w:val="24"/>
        </w:rPr>
        <w:br/>
        <w:t xml:space="preserve">   A szociálisan elkötelezett művészet művészeti aspektusa és közösségi jellege miatt hatással van a generációk közötti szakadék megszüntetésére, lehetőséget biztosít a hátrányos helyzetű, marganizált csoportok számára a megszólalásra, kialakítja a társadalmi felelősségvállalás érzését, egyúttal csökkenti az elidegenedést, motivációhiányt, elmagányosodást, de jótékony hatása érezhető a bevonódás révén ösztönzött cselekvésben is. Továbbá képes párbeszédet generálni művészek és intézmények között, valamint társadalmi szintű változások előmozdítását megcélozni.</w:t>
      </w:r>
      <w:r>
        <w:rPr>
          <w:color w:val="000000"/>
          <w:sz w:val="24"/>
          <w:szCs w:val="24"/>
        </w:rPr>
        <w:br/>
        <w:t xml:space="preserve">   A szociálisan elkötelezett művészet egyénre és közösségre gyakorolt hatásainak bemutatását két szegedi, valamint két budapesti projekt elemzésén keresztül valósítom meg.</w:t>
      </w:r>
      <w:r>
        <w:rPr>
          <w:color w:val="000000"/>
          <w:sz w:val="24"/>
          <w:szCs w:val="24"/>
        </w:rPr>
        <w:br/>
        <w:t xml:space="preserve">   A dolgozat érdeme, hogy keveset kutatott területen, gyakorlati példák elemzésén keresztül értelmezhető eredményeket közöl, melyek nem csupán a fővároshoz kötődnek, hanem regionális szinten valósultak meg. A szociálisan elkötelezett művészet és a szociális design képes a társadalmi felelősségvállalás jegyében megvalósítható gyakorlatok és lehetőségek mentén a valós problémák mérséklésére, a kapott eredményeket pedig más interdiszciplináris területek is beépíthetik, mint például a közösségfejlesztés vagy az iskolapszichológia.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057678">
    <w:multiLevelType w:val="hybridMultilevel"/>
    <w:lvl w:ilvl="0" w:tplc="80956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057678">
    <w:abstractNumId w:val="670576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39442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