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JUSZKÁN PETRA</w:t>
            </w:r>
          </w:p>
          <w:p w:rsidR="00C275A3" w:rsidRDefault="00186641" w:rsidP="00C275A3">
            <w:pPr>
              <w:pStyle w:val="Hallgatokepzes"/>
            </w:pPr>
            <w:r w:rsidRPr="002361E2">
              <w:rPr>
                <w:i/>
              </w:rPr>
              <w:t>petra.juszkan@gmail.com</w:t>
            </w:r>
            <w:r w:rsidRPr="002361E2">
              <w:rPr>
                <w:i/>
              </w:rPr>
              <w:br/>
            </w:r>
            <w:r w:rsidR="00A96AEC">
              <w:t>Német nyelv és irodalom (Germanisztika)</w:t>
            </w:r>
            <w:r w:rsidR="00A96AEC">
              <w:br/>
            </w:r>
            <w:r w:rsidR="00E77B23">
              <w:t>BA, 5. félév</w:t>
            </w:r>
          </w:p>
          <w:p w:rsidR="00C265CE" w:rsidRPr="009E5FF1" w:rsidRDefault="00E77B23" w:rsidP="009763E0">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Pápista Zsolt</w:t>
            </w:r>
          </w:p>
          <w:p w:rsidR="00DB4822" w:rsidRDefault="00DB4822" w:rsidP="009763E0">
            <w:pPr>
              <w:pStyle w:val="Konzulensektitulus"/>
            </w:pPr>
            <w:r w:rsidRPr="00DB4822">
              <w:t>tanársegéd,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NYELVEK MEZSGYÉJÉN Az anyanyelv, az idegen nyelv és a környezetnyelv státusza a munkamemóriában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Előző kutatások, melyek a rövid távú memóriával foglalkoztak rámutattak arra, hogy vannak különbségek az anyanyelvünk és egy általunk kevésbé elsajátított idegen nyelv szavainak megjegyzését illetően, ugyanis több anyanyelvű szót tudunk egyszerre megtartani a munkamemóriában, mint idegen szót. A tanulmány célja e szempontból a környezetnyelv státuszának meghatározása az anyanyelv és az idegen nyelv viszonylatában, továbbá a kutatás keretében felbukkanó hasónlóságok és/vagy különbségek ismertetése kétnyelvű és egynyelvű alanyok között. A tanulmány egy kísérletre épül, melynek keretében a kutatási alanyok magyar (anyanyelvű), szerb (környezetnyelvű) és német (idegen nyelvű) kivetített szavakat láttak, majd a megjegyzett szavakat lejegyezték. A kísérlet első fázisában nyelvenként csoportosítva, majd a második fázisban keverve vetítettük ki a szavakat. Az előző kutatásokkal összhangban várható volt, hogy az alanyok több anyanyelvi elemet tudnak majd a munkamemóriában megtartani, mint idegen nyelvit. Eredményeink ezt alátámasztják. Emellett feltételezhető volt, hogy a munkamemóriában megtartott környezetnyelvi elemek száma kisebb lesz, mint az anyanyelvieké, de nagyobb, mint az idegen nyelvieké. Eredményeink azt mutajták, hogy ez csak abban az esetben igaz, amennyiben az alanyok nyelvenként csoportosítva látják a szavakat. Amennyiben viszont keverve látják a szavakat, az anyanyelv és a környezetnyelv státusza szinte kiegyenlítődik az idegen nyelvvel szemben.</w:t>
      </w:r>
    </w:p>
    <w:p>
      <w:pPr>
        <w:widowControl w:val="on"/>
        <w:pBdr/>
        <w:spacing w:before="240" w:after="240" w:line="240" w:lineRule="auto"/>
        <w:ind w:left="0" w:right="0"/>
        <w:jc w:val="left"/>
      </w:pPr>
      <w:r>
        <w:rPr>
          <w:color w:val="000000"/>
          <w:sz w:val="24"/>
          <w:szCs w:val="24"/>
        </w:rPr>
        <w:t xml:space="preserve">Kulcsszavak: anyanyelv, környezetnyelv, idegen nyelv, munkamemória, kétnyelvűség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42399">
    <w:multiLevelType w:val="hybridMultilevel"/>
    <w:lvl w:ilvl="0" w:tplc="76422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42399">
    <w:abstractNumId w:val="46542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589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