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JUSKAN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petra.juszkan@gmail.com</w:t>
            </w:r>
            <w:r w:rsidRPr="002361E2">
              <w:rPr>
                <w:i/>
              </w:rPr>
              <w:br/>
            </w:r>
            <w:r w:rsidR="00A96AEC">
              <w:t>German language and literature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Papista</w:t>
            </w:r>
          </w:p>
          <w:p w:rsidR="00DB4822" w:rsidRDefault="00DB4822" w:rsidP="009763E0">
            <w:pPr>
              <w:pStyle w:val="Konzulensektitulus"/>
            </w:pPr>
            <w:r w:rsidRPr="00DB4822">
              <w:t>Teaching Assistant,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BORDERLINE OF LANGUAGES: THE STATUS OF THE NATIVE LANGUAGE, FOREIGN LANGUAGES AND THE LANGUAGE OF THE ENVIRONMENT IN WORKING MEMORY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38304">
    <w:multiLevelType w:val="hybridMultilevel"/>
    <w:lvl w:ilvl="0" w:tplc="41253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38304">
    <w:abstractNumId w:val="844383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922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