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TÁTRAI MARCELL</w:t>
            </w:r>
          </w:p>
          <w:p w:rsidR="00C275A3" w:rsidRDefault="00186641" w:rsidP="00C275A3">
            <w:pPr>
              <w:pStyle w:val="Hallgatokepzes"/>
            </w:pPr>
            <w:r w:rsidRPr="002361E2">
              <w:rPr>
                <w:i/>
              </w:rPr>
              <w:t>tatraimarcell92@gmail.com</w:t>
            </w:r>
            <w:r w:rsidRPr="002361E2">
              <w:rPr>
                <w:i/>
              </w:rPr>
              <w:br/>
            </w:r>
            <w:r w:rsidR="00A96AEC">
              <w:t>újlatin nyelvek és kultúrák (olasz)</w:t>
            </w:r>
            <w:r w:rsidR="00A96AEC">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Szegedi Eszter</w:t>
            </w:r>
          </w:p>
          <w:p w:rsidR="00DB4822" w:rsidRDefault="00DB4822" w:rsidP="009763E0">
            <w:pPr>
              <w:pStyle w:val="Konzulensektitulus"/>
            </w:pPr>
            <w:r w:rsidRPr="00DB4822">
              <w:t>e.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Poetry slam italiano ed uno dei loro maestri: Simone Savogin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Nella presente tesi, ho cercato di dare un quadro generale del Poetry Slam, presentando le origini statunitensi e italiane d’esso, e facendo un elenco dei tipi di gare più importanti. Poi, come soggetto della ricerca, ho preso uno degli slammer più notevoli d’Italia chiamato Simone Savogin che è un personaggio particolare nel mondo del Poetry Slam non solo per i suoi innumerevoli titoli come campione d’Italia, ma anche per il suo impatto sulla comunità (Poetry Slam) in Italia soprattutto grazie alla sua performance nell’Italia’s Got Talent, con cui ha reso l’attenzione al genere, mostrando le sue qualità preziose a persone che prima non hanno mai sentito una cosa simile. Ho avuto la fortuna d’aver potuto fare un’intervista con Savogin che è stato un enorme beneficio per la ricerca. Ho analizzato tutte e tre le opere di lui performate sul palco del talent show per capire alla fine, che gli slam non sono tanto differenti dalle poesie tradizionali, trovando bellezza immensa in tutte le piccolissime parti del genere: la libertà con cui uno slammer crea la sua opera, gli ascoltatori, i MC (Master of Ceremonies), l’atmosfera di una gara e gli ultimi schiocchi delle dita durante una sospensione della recita di uno slam agghiacciante.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37206">
    <w:multiLevelType w:val="hybridMultilevel"/>
    <w:lvl w:ilvl="0" w:tplc="68773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37206">
    <w:abstractNumId w:val="74137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324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