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ALBERT ORSOLYA</w:t>
            </w:r>
          </w:p>
          <w:p w:rsidR="00C275A3" w:rsidRDefault="00186641" w:rsidP="00C275A3">
            <w:pPr>
              <w:pStyle w:val="Hallgatokepzes"/>
            </w:pPr>
            <w:r w:rsidRPr="002361E2">
              <w:rPr>
                <w:i/>
              </w:rPr>
              <w:t>aorsi12@gmail.com</w:t>
            </w:r>
            <w:r w:rsidRPr="002361E2">
              <w:rPr>
                <w:i/>
              </w:rPr>
              <w:br/>
            </w:r>
            <w:r w:rsidR="00A96AEC">
              <w:t>Anglisztika</w:t>
            </w:r>
            <w:r w:rsidR="00A96AEC">
              <w:br/>
            </w:r>
            <w:r w:rsidR="00E77B23">
              <w:t>MA, 9.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Gárdos Bálint</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“Blest Contemplation’s Placid Friend”: A Hold, mint tekintélyes társalkodónő a romantikus női költészetben és azon túl</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Dolgozatom azon 18. század végi és 19.század eleji női költők életművére fókuszál, akik csupán a feminista irodalomkritika kanonizációs törekvéseinek köszönhetően tettek szert mérsékelt ismertségre, és költészetük ritkábban képezi elmélyült vizsgálat tárgyát. A Hold, bár a romantika egyik centrális költői képe, szintén méltatlanul keveset tárgyalt a releváns szakirodalomban. Pályamunkámban ezen hiányosságok orvoslására vállalkoztam és arra törekedtem, hogy áttekintsem azon költeményeket Anne Seward, Anna Laetitia Barbauld, Charlotte Smith, Mary Robinson, Helen Maria Williams, Mary Tighe, és Felicia Hemans munkásságában, melyekben domináns a Hold motívum, közös jellemzőket keresve. Kutatásom eredményeként megállapítom, hogy bár nem egyszer a neoklasszikus hagyományokra támaszkodnak a Hold ábrázolásában, művészetük mégsem mentes az innovációtól. Költészetükben nem csupán tudatosan kezdeményeznek dialógust a reprezentációs konvenciókkal, hanem azokat meghaladva gyakran látják el az égitestet ellentmondásos attribútumokkal, komplex identitást kölcsönözve neki. Készek bizalmasuknak fogadni, azonban elismerik mind szuverenitását és fenségességét (sublime, Edmund Burke). Műveik elemezhetőek az Anne K. Mellor által javasolt alternatív kánon, az ún. feminin romanticizmus részeként, hiszen hierarchiák helyett a természet teremtményeinek egymásra utaltságát hangsúlyozzák, a gondoskodás etikája (ethics of care) mellett érvelvén.</w:t>
      </w:r>
    </w:p>
    <w:p>
      <w:pPr>
        <w:widowControl w:val="on"/>
        <w:pBdr/>
        <w:spacing w:before="240" w:after="240" w:line="240" w:lineRule="auto"/>
        <w:ind w:left="0" w:right="0"/>
        <w:jc w:val="left"/>
      </w:pPr>
      <w:r>
        <w:rPr>
          <w:color w:val="000000"/>
          <w:sz w:val="24"/>
          <w:szCs w:val="24"/>
        </w:rPr>
        <w:br/>
        <w:t xml:space="preserve">Kulcsszavak: Hold, romantika, természet, szimpátia, a fenséges, feminista irodalomelmélet, női költészet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23790">
    <w:multiLevelType w:val="hybridMultilevel"/>
    <w:lvl w:ilvl="0" w:tplc="35163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23790">
    <w:abstractNumId w:val="14823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80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