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GÁBOR NAGY</w:t>
            </w:r>
          </w:p>
          <w:p w:rsidR="00C275A3" w:rsidRDefault="00186641" w:rsidP="00C275A3">
            <w:pPr>
              <w:pStyle w:val="Hallgatokepzes"/>
            </w:pPr>
            <w:r w:rsidRPr="002361E2">
              <w:rPr>
                <w:i/>
              </w:rPr>
              <w:t>nagygabor0200@gmail.com</w:t>
            </w:r>
            <w:r w:rsidRPr="002361E2">
              <w:rPr>
                <w:i/>
              </w:rPr>
              <w:br/>
            </w:r>
            <w:r w:rsidR="00A96AEC">
              <w:t>Teacher Education</w:t>
            </w:r>
            <w:r w:rsidR="00A96AEC">
              <w:br/>
            </w:r>
            <w:r w:rsidR="00E77B23">
              <w:t>Unified, 5. semester</w:t>
            </w:r>
          </w:p>
          <w:p w:rsidR="00C265CE" w:rsidRPr="009E5FF1" w:rsidRDefault="00E77B23" w:rsidP="009763E0">
            <w:pPr>
              <w:pStyle w:val="Hallgatointezmeny-kar"/>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Róbert Barta</w:t>
            </w:r>
          </w:p>
          <w:p w:rsidR="00DB4822" w:rsidRDefault="00DB4822" w:rsidP="009763E0">
            <w:pPr>
              <w:pStyle w:val="Konzulensektitulus"/>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Military policy and local politics: Kiskunhalas in 1956.</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thesis focuses on a less mainstream element of the 1956 Autumn Revolution: the countryside. Using a report submitted by the Kiskunhalas District Supplementary Command to the Honvéd Vezérkar (Army General Staff) at the end of 1956 and existing literature, I show how urban politics, the civilian population and the army interacted in Kiskunhalas in October and November.</w:t>
      </w:r>
    </w:p>
    <w:p>
      <w:pPr>
        <w:widowControl w:val="on"/>
        <w:pBdr/>
        <w:spacing w:before="240" w:after="240" w:line="240" w:lineRule="auto"/>
        <w:ind w:left="0" w:right="0"/>
        <w:jc w:val="left"/>
      </w:pPr>
      <w:r>
        <w:rPr>
          <w:color w:val="000000"/>
          <w:sz w:val="24"/>
          <w:szCs w:val="24"/>
        </w:rPr>
        <w:t xml:space="preserve">In order to contextualise the topic, at the beginning of my thesis I will briefly describe the main guidelines of Hungarian military policy and the intertwining of party-state policy with military administration. I will then summarize the place and role of the supplementary commands in the People's Army, outlining their main characteristics and functions. The main aim of my thesis is to explore the role of the Kiskunhalas District Supplementary Command in the events of the autumn of 1956. I will examine its relationship with other military and political actors, with the civilian population, and with the Soviets after the Soviet occupation. Simultaniously, I will describe the main events of the revolution in Kishunhalas up to 4 November, with a special focus on the situation of the supplementary command. Since there are far fewer sources available on the period after 4 November, the main focus there shifts to the relationship with the Soviets and the reprisals of the new party, the MSZMP.</w:t>
      </w:r>
    </w:p>
    <w:p>
      <w:pPr>
        <w:widowControl w:val="on"/>
        <w:pBdr/>
        <w:spacing w:before="240" w:after="240" w:line="240" w:lineRule="auto"/>
        <w:ind w:left="0" w:right="0"/>
        <w:jc w:val="left"/>
      </w:pPr>
      <w:r>
        <w:rPr>
          <w:color w:val="000000"/>
          <w:sz w:val="24"/>
          <w:szCs w:val="24"/>
        </w:rPr>
        <w:br/>
        <w:t xml:space="preserve">The literature on this event from a military-political point of view has not provided anything new beyond the narrative of the events. Information on the Kiskunhalas District Supplementary Command was lacking. Using archival material and literature, my thesis takes an analytical approach to the events, and even more so to the role of the supplementary command. At the end of my thesis, by illustrating cases of reprisals that have never been published before, I shed light on the fact that under the communist regime, politics and an individual's behaviour in their private life were as much of a defining element of military service as discipline.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23453">
    <w:multiLevelType w:val="hybridMultilevel"/>
    <w:lvl w:ilvl="0" w:tplc="695901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23453">
    <w:abstractNumId w:val="693234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12306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