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TIMEA VIZI</w:t>
            </w:r>
          </w:p>
          <w:p w:rsidR="00C275A3" w:rsidRDefault="00186641" w:rsidP="00C275A3">
            <w:pPr>
              <w:pStyle w:val="Hallgatokepzes"/>
            </w:pPr>
            <w:r w:rsidRPr="002361E2">
              <w:rPr>
                <w:i/>
              </w:rPr>
              <w:t>vizitimi99@gmail.com</w:t>
            </w:r>
            <w:r w:rsidRPr="002361E2">
              <w:rPr>
                <w:i/>
              </w:rPr>
              <w:br/>
            </w:r>
            <w:r w:rsidR="00A96AEC">
              <w:t>Finance and Accounting</w:t>
            </w:r>
            <w:r w:rsidR="00A96AEC">
              <w:br/>
            </w:r>
            <w:r w:rsidR="00E77B23">
              <w:t>BSc, 7. semester</w:t>
            </w:r>
          </w:p>
          <w:p w:rsidR="00C265CE" w:rsidRPr="009E5FF1" w:rsidRDefault="00E77B23" w:rsidP="009763E0">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Istvan Joo</w:t>
            </w:r>
          </w:p>
          <w:p w:rsidR="00DB4822" w:rsidRDefault="00DB4822" w:rsidP="009763E0">
            <w:pPr>
              <w:pStyle w:val="Konzulensektitulus"/>
            </w:pPr>
            <w:r w:rsidRPr="00DB4822">
              <w:t>university assistant professor,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Herding bias on the Hungarian stock market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Research into the impact of stock market trading on the economy is of eternal relevance. Stock market prices change minute by minute, which has a significant impact on the entire world economy, so countless experts have already tried to map the functioning of the stock market. Many factors play a role in the development of trading, so traders must take several factors into account in order to determine the development of prices. Stock market anomalies play a prominent role during transactions, from seasonal anomalies to behavioral anomalies, they all shape the evolution of prices and the profitability of transactions.</w:t>
      </w:r>
      <w:r>
        <w:rPr>
          <w:color w:val="000000"/>
          <w:sz w:val="24"/>
          <w:szCs w:val="24"/>
        </w:rPr>
        <w:br/>
        <w:t xml:space="preserve">During my thesis, I present stock market anomalies and behavioral anomalies by analyzing real trading data. The structure of my thesis is made up of several elements, so I first start with a review of the literature, in which I present the theory of efficient markets, as well as group the anomalies found in the stock market and present their subspecies. I will also cover the rise of behavioral finance, as well as describe the resulting behavioral anomalies in the stock market, paying special attention to the phenomenon of the herding bias.</w:t>
      </w:r>
      <w:r>
        <w:rPr>
          <w:color w:val="000000"/>
          <w:sz w:val="24"/>
          <w:szCs w:val="24"/>
        </w:rPr>
        <w:br/>
        <w:t xml:space="preserve">In the practical part of my thesis, I examine the existence of the herding bias regarding the shares of Masterplast Hungária Kft. As a result, I will first introduce the Masterplast group of companies, then I will also examine their appearance on the stock market, and by summarizing their financial reports, I will give an idea of the company's economic situation. After that, by processing data from a real brokerage firm, I examine to what extent the herding bias was observable between September 2020 and 2022, also examining the distribution between age and gender.</w:t>
      </w:r>
      <w:r>
        <w:rPr>
          <w:color w:val="000000"/>
          <w:sz w:val="24"/>
          <w:szCs w:val="24"/>
        </w:rPr>
        <w:br/>
        <w:t xml:space="preserve">In the course of my work, I try to quantify what factors can cause the appearance of the herding phenomenon in the stock market, and which investors tend to follow the decisions of their peers in certain situations.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46051">
    <w:multiLevelType w:val="hybridMultilevel"/>
    <w:lvl w:ilvl="0" w:tplc="60590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46051">
    <w:abstractNumId w:val="547460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6474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