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SAKIR KANMIS</w:t>
            </w:r>
          </w:p>
          <w:p w:rsidR="00C275A3" w:rsidRDefault="00186641" w:rsidP="00C275A3">
            <w:pPr>
              <w:pStyle w:val="Hallgatokepzes"/>
            </w:pPr>
            <w:r w:rsidRPr="002361E2">
              <w:rPr>
                <w:i/>
              </w:rPr>
              <w:t>sakirkanmis@hotmail.com</w:t>
            </w:r>
            <w:r w:rsidRPr="002361E2">
              <w:rPr>
                <w:i/>
              </w:rPr>
              <w:br/>
            </w:r>
            <w:r w:rsidR="00A96AEC">
              <w:t>Villamosmérnöki</w:t>
            </w:r>
            <w:r w:rsidR="00A96AEC">
              <w:br/>
            </w:r>
            <w:r w:rsidR="00E77B23">
              <w:t>BSc, 5. félév</w:t>
            </w:r>
          </w:p>
          <w:p w:rsidR="00C265CE" w:rsidRPr="009E5FF1" w:rsidRDefault="00E77B23" w:rsidP="009763E0">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Kisander Zsolt</w:t>
            </w:r>
          </w:p>
          <w:p w:rsidR="00DB4822" w:rsidRDefault="00DB4822" w:rsidP="009763E0">
            <w:pPr>
              <w:pStyle w:val="Konzulensektitulus"/>
            </w:pPr>
            <w:r w:rsidRPr="00DB4822">
              <w:t>tanársegéd,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Valós idejű kézmozdulatok osztályozás mély tanulás segítségével a magyar jelnyelv 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Speech impairment is a disability which affects an individual’s ability to communicate using speech and hearing. People who are affected by this use other sorts of communication such as sign language. Although sign language is much more common recently, there is still a challenge for non-sign language speakers to communicate with sign language speakers or signers. This work focuses on creating a real-time vision-based system that can translate static and dynamic hand gestures to text and text-to-speech. Preprocessing was performed on the dataset to remove the noise in images. A Long short-term memory (LSTM) model is used for classification of static and dynamic gestures. After classification, static gestures are fed into a k-Nearest Neighbor (kNN) model and dynamic gestures are fed into a Hidden Markov model (HMM) to predict the gesture. Overall testing accuracy of the proposed model was above 80%.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03601">
    <w:multiLevelType w:val="hybridMultilevel"/>
    <w:lvl w:ilvl="0" w:tplc="76376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03601">
    <w:abstractNumId w:val="10403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757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