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KÁROLY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karoly.levente.h@gmail.com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Kvasznicza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mb.tanszékvezető egyetemi docens, PTE 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Alállomási Osztály Primer berendezések és vállalkozás szakterületvezető,  E.ON Dél-dunántúli Áramhálózati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Alállomási nagytranszformátorok modern diagnosztikája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villamosenergia-rendszerek elengedhetetlen eszközei a transzformátorok, így ezen gépek üzembiztos működése kiemelten fontos. Az üzembiztosság feltételei a megfelelő állapotellenőrző vizsgálatok, ezen belül a gép mechanikai állapotának meghatározása.</w:t>
      </w:r>
      <w:r>
        <w:rPr>
          <w:color w:val="000000"/>
          <w:sz w:val="24"/>
          <w:szCs w:val="24"/>
        </w:rPr>
        <w:br/>
        <w:t xml:space="preserve">Az impedancia-frekvencia karakterisztika felvétele, illetve kiértékelése segítségével a transzformátorok mechanikai deformációját vizsgáljuk a gép megbontása nélkül. A mechanikai deformáció hatással van gép frekvenciafüggő impedanciájának összetevőire. Ebből következik, hogy az impedancia-frekvencia jelleggörbében történő változás információt ad a gépben végbemenő mechanikai állapotromlására, illetve ezek lehetséges helyére és mértékére.</w:t>
      </w:r>
      <w:r>
        <w:rPr>
          <w:color w:val="000000"/>
          <w:sz w:val="24"/>
          <w:szCs w:val="24"/>
        </w:rPr>
        <w:br/>
        <w:t xml:space="preserve">Az impedancia-frekvencia jelleggörbe vizsgálata jelenleg szubjektív módon történik a mérési jelleggörbék összehasonlításával. A kiértékelés továbbfejlesztési lehetősége egy objektív meghatározás, amellyel egyszerűbb, hibamentesebb eredményre juthatnánk.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753139">
    <w:multiLevelType w:val="hybridMultilevel"/>
    <w:lvl w:ilvl="0" w:tplc="90216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753139">
    <w:abstractNumId w:val="527531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814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