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MATIZ ESZTER</w:t>
            </w:r>
          </w:p>
          <w:p w:rsidR="00C275A3" w:rsidRDefault="00186641" w:rsidP="00C275A3">
            <w:pPr>
              <w:pStyle w:val="Hallgatokepzes"/>
            </w:pPr>
            <w:r w:rsidRPr="002361E2">
              <w:rPr>
                <w:i/>
              </w:rPr>
              <w:t>matizeszter01@gmail.com</w:t>
            </w:r>
            <w:r w:rsidRPr="002361E2">
              <w:rPr>
                <w:i/>
              </w:rPr>
              <w:br/>
            </w:r>
            <w:r w:rsidR="00A96AEC">
              <w:t>Biológia</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Bozó Renáta</w:t>
            </w:r>
          </w:p>
          <w:p w:rsidR="00DB4822" w:rsidRDefault="00DB4822" w:rsidP="009763E0">
            <w:pPr>
              <w:pStyle w:val="Konzulensektitulus"/>
            </w:pPr>
            <w:r w:rsidRPr="00DB4822">
              <w:t>tudományos munkatárs,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Potenciális mitokondriális diszfunkciók a pikkelysömörös tünetmentes bőr keratinocitáiban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pikkelysömör a lakosság 1-3%-át érintő, krónikus gyulladásos bőrbetegség, ahol a betegek egészséges megjelenésű, tünetmentes bőrterületein a betegségre hajlamosító tényezők, vagy a nem-léziós állapot fenntartását célzó elváltozások is megjelenhetnek. Ismert, hogy a tünetmentes bőr epidermális keratinocitái stresszhatásokkal szemben fokozottan érzékenyek. Kutatócsoportunk korábbi vizsgálatai arra utalnak, hogy a tünetmentes bőrben megváltozott kifejeződést mutató sejt-stressz folyamatokhoz köthető fehérjék érinthetik a mitokondriális funkciókat.</w:t>
      </w:r>
      <w:r>
        <w:rPr>
          <w:color w:val="000000"/>
          <w:sz w:val="24"/>
          <w:szCs w:val="24"/>
        </w:rPr>
        <w:br/>
        <w:t xml:space="preserve">Célkitűzés: Munkánk során célul tűztük ki mitokondriális folyamatok összehasonlítását a pikkelysömörös tünetmentes és az egészséges bőr epidermális keratinocitái között.</w:t>
      </w:r>
      <w:r>
        <w:rPr>
          <w:color w:val="000000"/>
          <w:sz w:val="24"/>
          <w:szCs w:val="24"/>
        </w:rPr>
        <w:br/>
        <w:t xml:space="preserve">Módszerek: A mitokondriális funkciók vizsgálatához először HaCaT keratinocita sejtvonal alkalmazásával optimalizálási kísérleteket végeztünk nagy felbontású respirométerrel. Ezt követően az egészséges donorok és pikkelysömörös betegek tünetmentes bőrterületeiről származó epidermális keratinocitákon alkalmaztuk az optimalizált módszereket. Ezzel párhuzamosan citospin preparátumokon immunfluoreszcens technikával megjelöltük a mitokondriumokat, és meghatároztuk a festés fluoreszcencia intenzitását.</w:t>
      </w:r>
      <w:r>
        <w:rPr>
          <w:color w:val="000000"/>
          <w:sz w:val="24"/>
          <w:szCs w:val="24"/>
        </w:rPr>
        <w:br/>
        <w:t xml:space="preserve">Eredmények: A pikkelysömörös tünetmentes keratinociták mitokondrium festésének fluoreszcencia intenzitása, és az intenzívebben festődő sejtek aránya is szignifikánsan magasabb volt az egészséges keratinocitákhoz képest. Oxidatív foszforilációban és citokróm-c felszabadulásban nem tapasztaltunk szignifikáns különbséget. Azonban a tünetmentes keratinociták CCCP-re (oxidatív foszforiláció szétkapcsoló) adott válasza csökkent volt, az oxidatív foszforiláció és „leak” respiráció során mért hidrogén-peroxid termelése pedig szignifikánsan magasabb volt az egészséges keratinocitákhoz képest.</w:t>
      </w:r>
      <w:r>
        <w:rPr>
          <w:color w:val="000000"/>
          <w:sz w:val="24"/>
          <w:szCs w:val="24"/>
        </w:rPr>
        <w:br/>
        <w:t xml:space="preserve">Következtetés: Eredményeink arra utalnak, hogy a pikkelysömörös betegek tünetmentes bőréből származó keratinocitákban eltérő a mitokondriális funkció az egészséges keratinocitákhoz viszonyítva. Magasabb a mitokondriumok száma, bennük potenciális membránkárosodás lehet, és megváltozik a mitokondriumok kapcsoltsága, ami hozzájárulhat a magasabb hidrogén-peroxid termeléshez. Ezek az elváltozások befolyásolhatják a tünetmentes keratinociták stresszhatásokkal szembeni érzékenységét. További vizsgálatainkkal arra keresünk választ, vajon a megfigyelt mitokondriális diszfunkcióknak van-e szerepe a pikkelysömörös tünetmentes bőr nem-léziós állapotának fenntartásában.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72599">
    <w:multiLevelType w:val="hybridMultilevel"/>
    <w:lvl w:ilvl="0" w:tplc="91091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72599">
    <w:abstractNumId w:val="26072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0722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