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ESZENYI BÁLINT DÉNES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eszenyibalint@gmail.com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Kintses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Szegedi Biológiai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Bakteriofágok izolálása és alkalmazása klinikailag releváns multidrog rezisztens Acinetobacter baumannii törzsek ellen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Egészségügyi Világszervezet (WHO) 2017-es nyilatkozatában az Acinetobacter baumannii (A. baumannii) humán patogén gram-negatív baktériumot, a kritikus gondot jelentő, multidrog rezisztens, baktériumok közé sorolták. A Szegedi Biológiai Kutatóközpont, Kintses laboratóriumában előzetesen meghatároztuk több száz kórházi izolátumon és genom szekvencia használatával, a Magyarországon legelterjedtebb szerotípustát az A. baumannii-nak, mely az ST2-KL3-as szerotípus volt. Kiválasztottam különböző szerotípussal rendelkező törzseket és szennyvízből bakteriofágokat izoláltam ellenük.</w:t>
      </w:r>
      <w:r>
        <w:rPr>
          <w:color w:val="000000"/>
          <w:sz w:val="24"/>
          <w:szCs w:val="24"/>
        </w:rPr>
        <w:br/>
        <w:t xml:space="preserve">Az azonosított bakteriofágok közül négyet alkalmaztam a további kísérleteimben. Kettő a KL3-as, egy a KL12-es, egy a KL40-es szerotípust fertőzte. A legtöbb gondot okozó KL3-as szerotípussal rendelkező A. baumannii kórházi izolátumokból in vitro kísérletekben fág-rezisztens törzseket állítottam elő. A fág-rezisztencia kialakulásával szenzitivitás alakult ki több fággal szemben. Ezen ismeretek birtokában fág-koktélt állítottam össze a négy fágból. A fág-koktél hatékonyságának bizonyítása érdekében és a rezisztencia kialakulásának elkerülése végett a fágokat külön-külön, valamint kombinálva teszteltem több mint 38 A. baumannii KL3 szerotípusú izolátumon. A vizsgált törzsek kiválasztásánál figyelembe vettem a földrajzi izolációjuk helyét, idejét és a genomban megtalálható mutációkat. A törzsek Magyarország, Románia, Szerbia, Bosznia-Hercegovina és Montenegró különböző pontjairól az elmúlt 4 évben lettek izolálva. Az azonosított fágok közül két bakteriofágot pedig in vivo egérkísérletekben is alkalmaztunk.</w:t>
      </w:r>
      <w:r>
        <w:rPr>
          <w:color w:val="000000"/>
          <w:sz w:val="24"/>
          <w:szCs w:val="24"/>
        </w:rPr>
        <w:br/>
        <w:t xml:space="preserve">In vitro körülmények közt a koktél mindegyik törzs ellen hatékonynak bizonyult, valamint nem sikerült azonosítanom olyan törzset, mely a koktél mindegyik képviselőjére rezisztensé vált volna. A fágok alkalmazása in vivo kísérletben bizonyítottan növelte a vizsgált egerek túlélési esélyét, továbbá az állatok nem mutattak immunreakciót alkalmazott fágokkal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246642">
    <w:multiLevelType w:val="hybridMultilevel"/>
    <w:lvl w:ilvl="0" w:tplc="785135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246642">
    <w:abstractNumId w:val="772466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56219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